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74" w:rsidRPr="00341510" w:rsidRDefault="00A35374" w:rsidP="00D456D4">
      <w:pPr>
        <w:ind w:firstLine="709"/>
        <w:contextualSpacing/>
        <w:jc w:val="both"/>
        <w:rPr>
          <w:sz w:val="24"/>
          <w:szCs w:val="24"/>
        </w:rPr>
      </w:pPr>
      <w:r w:rsidRPr="00341510">
        <w:rPr>
          <w:sz w:val="24"/>
          <w:szCs w:val="24"/>
        </w:rPr>
        <w:t xml:space="preserve">Администрация Губернатора Новосибирской области и Правительства Новосибирской области объявляет </w:t>
      </w:r>
      <w:r w:rsidRPr="00341510">
        <w:rPr>
          <w:color w:val="000000"/>
          <w:sz w:val="24"/>
          <w:szCs w:val="24"/>
        </w:rPr>
        <w:t>конкурс</w:t>
      </w:r>
      <w:r w:rsidR="00D456D4" w:rsidRPr="00341510">
        <w:rPr>
          <w:color w:val="000000"/>
          <w:sz w:val="24"/>
          <w:szCs w:val="24"/>
        </w:rPr>
        <w:t xml:space="preserve"> </w:t>
      </w:r>
      <w:r w:rsidR="0051535B">
        <w:rPr>
          <w:sz w:val="24"/>
          <w:szCs w:val="24"/>
        </w:rPr>
        <w:t>на</w:t>
      </w:r>
      <w:r w:rsidR="00FC2981">
        <w:rPr>
          <w:sz w:val="24"/>
          <w:szCs w:val="24"/>
        </w:rPr>
        <w:t xml:space="preserve"> включение в кадровый резерв для</w:t>
      </w:r>
      <w:r w:rsidR="0051535B">
        <w:rPr>
          <w:sz w:val="24"/>
          <w:szCs w:val="24"/>
        </w:rPr>
        <w:t xml:space="preserve"> замещени</w:t>
      </w:r>
      <w:r w:rsidR="00FC2981">
        <w:rPr>
          <w:sz w:val="24"/>
          <w:szCs w:val="24"/>
        </w:rPr>
        <w:t>я</w:t>
      </w:r>
      <w:r w:rsidR="00EA5F07" w:rsidRPr="00341510">
        <w:rPr>
          <w:sz w:val="24"/>
          <w:szCs w:val="24"/>
        </w:rPr>
        <w:t xml:space="preserve"> </w:t>
      </w:r>
      <w:r w:rsidR="005277FE" w:rsidRPr="00341510">
        <w:rPr>
          <w:sz w:val="24"/>
          <w:szCs w:val="24"/>
        </w:rPr>
        <w:t>вакантной</w:t>
      </w:r>
      <w:r w:rsidRPr="00341510">
        <w:rPr>
          <w:sz w:val="24"/>
          <w:szCs w:val="24"/>
        </w:rPr>
        <w:t xml:space="preserve"> должности государственной гражданской службы Новосибирской области </w:t>
      </w:r>
    </w:p>
    <w:p w:rsidR="00405CB4" w:rsidRDefault="00FC2981" w:rsidP="0012246C">
      <w:pPr>
        <w:ind w:firstLine="709"/>
        <w:jc w:val="both"/>
        <w:rPr>
          <w:b/>
          <w:sz w:val="24"/>
        </w:rPr>
      </w:pPr>
      <w:r>
        <w:rPr>
          <w:b/>
          <w:sz w:val="24"/>
        </w:rPr>
        <w:t>главного</w:t>
      </w:r>
      <w:r w:rsidRPr="00FC2981">
        <w:rPr>
          <w:b/>
          <w:sz w:val="24"/>
        </w:rPr>
        <w:t xml:space="preserve"> специалист</w:t>
      </w:r>
      <w:r>
        <w:rPr>
          <w:b/>
          <w:sz w:val="24"/>
        </w:rPr>
        <w:t>а</w:t>
      </w:r>
      <w:r w:rsidRPr="00FC2981">
        <w:rPr>
          <w:b/>
          <w:sz w:val="24"/>
        </w:rPr>
        <w:t xml:space="preserve"> отдела бюджетно-экономического планирования и мониторинга министерства физической культуры и спорта Новосибирской области</w:t>
      </w:r>
      <w:r>
        <w:rPr>
          <w:b/>
          <w:sz w:val="24"/>
        </w:rPr>
        <w:t>.</w:t>
      </w:r>
    </w:p>
    <w:p w:rsidR="00FC2981" w:rsidRPr="00341510" w:rsidRDefault="00FC2981" w:rsidP="0012246C">
      <w:pPr>
        <w:ind w:firstLine="709"/>
        <w:jc w:val="both"/>
        <w:rPr>
          <w:sz w:val="24"/>
          <w:szCs w:val="24"/>
        </w:rPr>
      </w:pPr>
    </w:p>
    <w:p w:rsidR="00405CB4" w:rsidRDefault="002C4DCF" w:rsidP="00405CB4">
      <w:pPr>
        <w:adjustRightInd w:val="0"/>
        <w:ind w:firstLine="708"/>
        <w:jc w:val="both"/>
        <w:rPr>
          <w:b/>
          <w:sz w:val="24"/>
          <w:szCs w:val="24"/>
        </w:rPr>
      </w:pPr>
      <w:r w:rsidRPr="00753C36">
        <w:rPr>
          <w:b/>
          <w:sz w:val="24"/>
          <w:szCs w:val="24"/>
        </w:rPr>
        <w:t>Для</w:t>
      </w:r>
      <w:r w:rsidR="00D036B2" w:rsidRPr="00753C36">
        <w:rPr>
          <w:b/>
          <w:sz w:val="24"/>
          <w:szCs w:val="24"/>
        </w:rPr>
        <w:t xml:space="preserve"> замещени</w:t>
      </w:r>
      <w:r w:rsidRPr="00753C36">
        <w:rPr>
          <w:b/>
          <w:sz w:val="24"/>
          <w:szCs w:val="24"/>
        </w:rPr>
        <w:t>я</w:t>
      </w:r>
      <w:r w:rsidR="005C2F8B" w:rsidRPr="00753C36">
        <w:rPr>
          <w:b/>
          <w:sz w:val="24"/>
          <w:szCs w:val="24"/>
        </w:rPr>
        <w:t xml:space="preserve"> должности </w:t>
      </w:r>
      <w:r w:rsidR="00FC2981">
        <w:rPr>
          <w:rFonts w:eastAsia="Calibri"/>
          <w:b/>
          <w:sz w:val="24"/>
          <w:szCs w:val="24"/>
          <w:lang w:eastAsia="en-US"/>
        </w:rPr>
        <w:t>главного специалиста</w:t>
      </w:r>
      <w:r w:rsidR="008B131F" w:rsidRPr="00753C36">
        <w:rPr>
          <w:rFonts w:eastAsia="Calibri"/>
          <w:b/>
          <w:sz w:val="24"/>
          <w:szCs w:val="24"/>
          <w:lang w:eastAsia="en-US"/>
        </w:rPr>
        <w:t xml:space="preserve"> </w:t>
      </w:r>
      <w:r w:rsidR="005C2F8B" w:rsidRPr="00753C36">
        <w:rPr>
          <w:b/>
          <w:sz w:val="24"/>
          <w:szCs w:val="24"/>
        </w:rPr>
        <w:t>устанавливаются следующие квалификационные требования:</w:t>
      </w:r>
    </w:p>
    <w:p w:rsidR="00FC2981" w:rsidRDefault="00FC2981" w:rsidP="00405CB4">
      <w:pPr>
        <w:adjustRightInd w:val="0"/>
        <w:ind w:firstLine="708"/>
        <w:jc w:val="both"/>
        <w:rPr>
          <w:sz w:val="24"/>
        </w:rPr>
      </w:pPr>
      <w:r w:rsidRPr="00FC2981">
        <w:rPr>
          <w:sz w:val="24"/>
        </w:rPr>
        <w:t xml:space="preserve">Наличие </w:t>
      </w:r>
      <w:r w:rsidRPr="00FC2981">
        <w:rPr>
          <w:b/>
          <w:sz w:val="24"/>
        </w:rPr>
        <w:t>профессионального образования</w:t>
      </w:r>
      <w:r w:rsidRPr="00FC2981">
        <w:rPr>
          <w:sz w:val="24"/>
        </w:rPr>
        <w:t xml:space="preserve"> по следующей укрупненной группе специальностей, направлений подготовки: </w:t>
      </w:r>
      <w:r w:rsidRPr="00FC2981">
        <w:rPr>
          <w:b/>
          <w:sz w:val="24"/>
        </w:rPr>
        <w:t>«Экономика и управление»</w:t>
      </w:r>
      <w:r w:rsidRPr="00FC2981">
        <w:rPr>
          <w:sz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405CB4" w:rsidRDefault="00FC2981" w:rsidP="00405CB4">
      <w:pPr>
        <w:adjustRightInd w:val="0"/>
        <w:ind w:firstLine="708"/>
        <w:jc w:val="both"/>
        <w:rPr>
          <w:sz w:val="24"/>
        </w:rPr>
      </w:pPr>
      <w:r w:rsidRPr="00FC2981">
        <w:rPr>
          <w:sz w:val="24"/>
        </w:rPr>
        <w:t>Требования к специальности,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w:t>
      </w:r>
    </w:p>
    <w:p w:rsidR="00FC2981" w:rsidRDefault="00FC2981" w:rsidP="00405CB4">
      <w:pPr>
        <w:adjustRightInd w:val="0"/>
        <w:ind w:firstLine="708"/>
        <w:jc w:val="both"/>
        <w:rPr>
          <w:sz w:val="24"/>
        </w:rPr>
      </w:pPr>
      <w:r w:rsidRPr="00FC2981">
        <w:rPr>
          <w:sz w:val="24"/>
        </w:rPr>
        <w:t>Для замещения должности главного специалиста не установлено требований к стажу гражданской службы или работы по специальности, направлению подготовки.</w:t>
      </w:r>
    </w:p>
    <w:p w:rsidR="00FC2981" w:rsidRPr="00405CB4" w:rsidRDefault="00FC2981" w:rsidP="00405CB4">
      <w:pPr>
        <w:adjustRightInd w:val="0"/>
        <w:ind w:firstLine="708"/>
        <w:jc w:val="both"/>
        <w:rPr>
          <w:sz w:val="24"/>
        </w:rPr>
      </w:pPr>
    </w:p>
    <w:p w:rsidR="008B131F" w:rsidRPr="008B131F" w:rsidRDefault="008B131F" w:rsidP="00405CB4">
      <w:pPr>
        <w:ind w:firstLine="709"/>
        <w:jc w:val="both"/>
        <w:rPr>
          <w:b/>
          <w:sz w:val="24"/>
          <w:szCs w:val="24"/>
          <w:u w:val="single"/>
        </w:rPr>
      </w:pPr>
      <w:r w:rsidRPr="008B131F">
        <w:rPr>
          <w:b/>
          <w:sz w:val="24"/>
          <w:szCs w:val="24"/>
          <w:u w:val="single"/>
        </w:rPr>
        <w:t>Наличие базовых знаний:</w:t>
      </w:r>
    </w:p>
    <w:p w:rsidR="00FC2981" w:rsidRPr="00FC2981" w:rsidRDefault="00FC2981" w:rsidP="00FC2981">
      <w:pPr>
        <w:ind w:firstLine="709"/>
        <w:jc w:val="both"/>
        <w:rPr>
          <w:sz w:val="24"/>
          <w:szCs w:val="24"/>
        </w:rPr>
      </w:pPr>
      <w:r w:rsidRPr="00FC2981">
        <w:rPr>
          <w:sz w:val="24"/>
          <w:szCs w:val="24"/>
        </w:rPr>
        <w:t>1) основ Конституции Российской Федерации;</w:t>
      </w:r>
    </w:p>
    <w:p w:rsidR="00FC2981" w:rsidRPr="00FC2981" w:rsidRDefault="00FC2981" w:rsidP="00FC2981">
      <w:pPr>
        <w:ind w:firstLine="709"/>
        <w:jc w:val="both"/>
        <w:rPr>
          <w:sz w:val="24"/>
          <w:szCs w:val="24"/>
        </w:rPr>
      </w:pPr>
      <w:r w:rsidRPr="00FC2981">
        <w:rPr>
          <w:sz w:val="24"/>
          <w:szCs w:val="24"/>
        </w:rPr>
        <w:t>2) Федерального закона от 27.05.2003 № 58-ФЗ «О системе государственной службы Российской Федерации»;</w:t>
      </w:r>
    </w:p>
    <w:p w:rsidR="00FC2981" w:rsidRPr="00FC2981" w:rsidRDefault="00FC2981" w:rsidP="00FC2981">
      <w:pPr>
        <w:ind w:firstLine="709"/>
        <w:jc w:val="both"/>
        <w:rPr>
          <w:sz w:val="24"/>
          <w:szCs w:val="24"/>
        </w:rPr>
      </w:pPr>
      <w:r w:rsidRPr="00FC2981">
        <w:rPr>
          <w:sz w:val="24"/>
          <w:szCs w:val="24"/>
        </w:rPr>
        <w:t>3) Федерального закона от 27.07.2004 № 79-ФЗ «О государственной гражданской службе Российской Федерации»;</w:t>
      </w:r>
    </w:p>
    <w:p w:rsidR="00FC2981" w:rsidRPr="00FC2981" w:rsidRDefault="00FC2981" w:rsidP="00FC2981">
      <w:pPr>
        <w:ind w:firstLine="709"/>
        <w:jc w:val="both"/>
        <w:rPr>
          <w:sz w:val="24"/>
          <w:szCs w:val="24"/>
        </w:rPr>
      </w:pPr>
      <w:r w:rsidRPr="00FC2981">
        <w:rPr>
          <w:sz w:val="24"/>
          <w:szCs w:val="24"/>
        </w:rPr>
        <w:t>4) Федерального закона от 01.06.2005 № 53-ФЗ «О государственном языке Российской Федерации»;</w:t>
      </w:r>
    </w:p>
    <w:p w:rsidR="00FC2981" w:rsidRPr="00FC2981" w:rsidRDefault="00FC2981" w:rsidP="00FC2981">
      <w:pPr>
        <w:ind w:firstLine="709"/>
        <w:jc w:val="both"/>
        <w:rPr>
          <w:sz w:val="24"/>
          <w:szCs w:val="24"/>
        </w:rPr>
      </w:pPr>
      <w:r w:rsidRPr="00FC2981">
        <w:rPr>
          <w:sz w:val="24"/>
          <w:szCs w:val="24"/>
        </w:rPr>
        <w:t>5) Федерального закона от 02.05.2006 № 59-ФЗ «О порядке рассмотрения обращений граждан Российской Федерации»;</w:t>
      </w:r>
    </w:p>
    <w:p w:rsidR="00FC2981" w:rsidRPr="00FC2981" w:rsidRDefault="00FC2981" w:rsidP="00FC2981">
      <w:pPr>
        <w:ind w:firstLine="709"/>
        <w:jc w:val="both"/>
        <w:rPr>
          <w:sz w:val="24"/>
          <w:szCs w:val="24"/>
        </w:rPr>
      </w:pPr>
      <w:r w:rsidRPr="00FC2981">
        <w:rPr>
          <w:sz w:val="24"/>
          <w:szCs w:val="24"/>
        </w:rPr>
        <w:t>6) Федерального закона от 27.07.2006 № 152-ФЗ «О персональных данных»;</w:t>
      </w:r>
    </w:p>
    <w:p w:rsidR="00FC2981" w:rsidRPr="00FC2981" w:rsidRDefault="00FC2981" w:rsidP="00FC2981">
      <w:pPr>
        <w:ind w:firstLine="709"/>
        <w:jc w:val="both"/>
        <w:rPr>
          <w:sz w:val="24"/>
          <w:szCs w:val="24"/>
        </w:rPr>
      </w:pPr>
      <w:r w:rsidRPr="00FC2981">
        <w:rPr>
          <w:sz w:val="24"/>
          <w:szCs w:val="24"/>
        </w:rPr>
        <w:t>7) Федерального закона от 25.12.2008 № 273-ФЗ «О противодействии коррупции»;</w:t>
      </w:r>
    </w:p>
    <w:p w:rsidR="00FC2981" w:rsidRPr="00FC2981" w:rsidRDefault="00FC2981" w:rsidP="00FC2981">
      <w:pPr>
        <w:ind w:firstLine="709"/>
        <w:jc w:val="both"/>
        <w:rPr>
          <w:sz w:val="24"/>
          <w:szCs w:val="24"/>
        </w:rPr>
      </w:pPr>
      <w:r w:rsidRPr="00FC2981">
        <w:rPr>
          <w:sz w:val="24"/>
          <w:szCs w:val="24"/>
        </w:rPr>
        <w:t>8) Федерального закона от 21.12.2021 № 414-ФЗ «Об общих принципах организации публичной власти в субъектах Российской Федерации»;</w:t>
      </w:r>
    </w:p>
    <w:p w:rsidR="00FC2981" w:rsidRPr="00FC2981" w:rsidRDefault="00FC2981" w:rsidP="00FC2981">
      <w:pPr>
        <w:ind w:firstLine="709"/>
        <w:jc w:val="both"/>
        <w:rPr>
          <w:sz w:val="24"/>
          <w:szCs w:val="24"/>
        </w:rPr>
      </w:pPr>
      <w:r w:rsidRPr="00FC2981">
        <w:rPr>
          <w:sz w:val="24"/>
          <w:szCs w:val="24"/>
        </w:rPr>
        <w:t>9) Указа Президента Российской Федерации от 12.08.2002 № 885 «Об утверждении общих принципов служебного поведения государственных служащих»;</w:t>
      </w:r>
    </w:p>
    <w:p w:rsidR="00FC2981" w:rsidRPr="00FC2981" w:rsidRDefault="00FC2981" w:rsidP="00FC2981">
      <w:pPr>
        <w:ind w:firstLine="709"/>
        <w:jc w:val="both"/>
        <w:rPr>
          <w:sz w:val="24"/>
          <w:szCs w:val="24"/>
        </w:rPr>
      </w:pPr>
      <w:r w:rsidRPr="00FC2981">
        <w:rPr>
          <w:sz w:val="24"/>
          <w:szCs w:val="24"/>
        </w:rPr>
        <w:t>10) Устава Новосибирской области от 18.04.2005 № 282-ОЗ;</w:t>
      </w:r>
    </w:p>
    <w:p w:rsidR="00FC2981" w:rsidRPr="00FC2981" w:rsidRDefault="00FC2981" w:rsidP="00FC2981">
      <w:pPr>
        <w:ind w:firstLine="709"/>
        <w:jc w:val="both"/>
        <w:rPr>
          <w:sz w:val="24"/>
          <w:szCs w:val="24"/>
        </w:rPr>
      </w:pPr>
      <w:r w:rsidRPr="00FC2981">
        <w:rPr>
          <w:sz w:val="24"/>
          <w:szCs w:val="24"/>
        </w:rPr>
        <w:t>11) Закона Новосибирской области от 01.02.2005 № 265-ОЗ «О государственной гражданской службе Новосибирской области»;</w:t>
      </w:r>
    </w:p>
    <w:p w:rsidR="00FC2981" w:rsidRPr="00FC2981" w:rsidRDefault="00FC2981" w:rsidP="00FC2981">
      <w:pPr>
        <w:ind w:firstLine="709"/>
        <w:jc w:val="both"/>
        <w:rPr>
          <w:sz w:val="24"/>
          <w:szCs w:val="24"/>
        </w:rPr>
      </w:pPr>
      <w:r w:rsidRPr="00FC2981">
        <w:rPr>
          <w:sz w:val="24"/>
          <w:szCs w:val="24"/>
        </w:rPr>
        <w:t>12) постановления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FC2981" w:rsidRPr="00FC2981" w:rsidRDefault="00FC2981" w:rsidP="00FC2981">
      <w:pPr>
        <w:ind w:firstLine="709"/>
        <w:jc w:val="both"/>
        <w:rPr>
          <w:sz w:val="24"/>
          <w:szCs w:val="24"/>
        </w:rPr>
      </w:pPr>
      <w:r w:rsidRPr="00FC2981">
        <w:rPr>
          <w:sz w:val="24"/>
          <w:szCs w:val="24"/>
        </w:rPr>
        <w:t>13) постановления Губернатора Новосибирской области от 13.05.2011 № 119 «О Кодексе этики и служебного поведения государственных гражданских служащих Новосибирской области»;</w:t>
      </w:r>
    </w:p>
    <w:p w:rsidR="00FC2981" w:rsidRPr="00FC2981" w:rsidRDefault="00FC2981" w:rsidP="00FC2981">
      <w:pPr>
        <w:ind w:firstLine="709"/>
        <w:jc w:val="both"/>
        <w:rPr>
          <w:sz w:val="24"/>
          <w:szCs w:val="24"/>
        </w:rPr>
      </w:pPr>
      <w:r w:rsidRPr="00FC2981">
        <w:rPr>
          <w:sz w:val="24"/>
          <w:szCs w:val="24"/>
        </w:rPr>
        <w:t>14) постановления Губернатора Новосибирской области от 06.05.2019 № 134 «Об утверждении Инструкции о порядке организации работы с обращениями граждан»;</w:t>
      </w:r>
    </w:p>
    <w:p w:rsidR="00FC2981" w:rsidRPr="00FC2981" w:rsidRDefault="00FC2981" w:rsidP="00FC2981">
      <w:pPr>
        <w:ind w:firstLine="709"/>
        <w:jc w:val="both"/>
        <w:rPr>
          <w:sz w:val="24"/>
          <w:szCs w:val="24"/>
        </w:rPr>
      </w:pPr>
      <w:r w:rsidRPr="00FC2981">
        <w:rPr>
          <w:sz w:val="24"/>
          <w:szCs w:val="24"/>
        </w:rPr>
        <w:t>15) постановления Губернатора Новосибирской области от 05.08.2022 № 144 «О системе и структуре исполнительных органов Новосибирской области»;</w:t>
      </w:r>
    </w:p>
    <w:p w:rsidR="00FC2981" w:rsidRPr="00FC2981" w:rsidRDefault="00FC2981" w:rsidP="00FC2981">
      <w:pPr>
        <w:ind w:firstLine="709"/>
        <w:jc w:val="both"/>
        <w:rPr>
          <w:sz w:val="24"/>
          <w:szCs w:val="24"/>
        </w:rPr>
      </w:pPr>
      <w:r w:rsidRPr="00FC2981">
        <w:rPr>
          <w:sz w:val="24"/>
          <w:szCs w:val="24"/>
        </w:rPr>
        <w:t>16) постановления Правительства Новосибирской области от 25.09.2018 № 423-п «О государственной информационной системе «Система электронного документооборота и делопроизводства Правительства Новосибирской области»;</w:t>
      </w:r>
    </w:p>
    <w:p w:rsidR="00FC2981" w:rsidRPr="00FC2981" w:rsidRDefault="00FC2981" w:rsidP="00FC2981">
      <w:pPr>
        <w:ind w:firstLine="709"/>
        <w:jc w:val="both"/>
        <w:rPr>
          <w:sz w:val="24"/>
          <w:szCs w:val="24"/>
        </w:rPr>
      </w:pPr>
      <w:r w:rsidRPr="00FC2981">
        <w:rPr>
          <w:sz w:val="24"/>
          <w:szCs w:val="24"/>
        </w:rPr>
        <w:lastRenderedPageBreak/>
        <w:t>17) распоряжения Губернатора Новосибирской области от 25.06.2012 № 147- р «Об утверждении рекомендаций по деловому стилю в государственных органах Новосибирской области»;</w:t>
      </w:r>
    </w:p>
    <w:p w:rsidR="00FC2981" w:rsidRPr="00FC2981" w:rsidRDefault="00FC2981" w:rsidP="00FC2981">
      <w:pPr>
        <w:ind w:firstLine="709"/>
        <w:jc w:val="both"/>
        <w:rPr>
          <w:sz w:val="24"/>
          <w:szCs w:val="24"/>
        </w:rPr>
      </w:pPr>
      <w:r w:rsidRPr="00FC2981">
        <w:rPr>
          <w:sz w:val="24"/>
          <w:szCs w:val="24"/>
        </w:rPr>
        <w:t>18) государственного языка Российской Федерации (русского языка);</w:t>
      </w:r>
    </w:p>
    <w:p w:rsidR="00FC2981" w:rsidRPr="00FC2981" w:rsidRDefault="00FC2981" w:rsidP="00FC2981">
      <w:pPr>
        <w:ind w:firstLine="709"/>
        <w:jc w:val="both"/>
        <w:rPr>
          <w:sz w:val="24"/>
          <w:szCs w:val="24"/>
        </w:rPr>
      </w:pPr>
      <w:r w:rsidRPr="00FC2981">
        <w:rPr>
          <w:sz w:val="24"/>
          <w:szCs w:val="24"/>
        </w:rPr>
        <w:t>19) основ делопроизводства и документооборота;</w:t>
      </w:r>
    </w:p>
    <w:p w:rsidR="00FC2981" w:rsidRPr="00FC2981" w:rsidRDefault="00FC2981" w:rsidP="00FC2981">
      <w:pPr>
        <w:ind w:firstLine="709"/>
        <w:jc w:val="both"/>
        <w:rPr>
          <w:sz w:val="24"/>
          <w:szCs w:val="24"/>
        </w:rPr>
      </w:pPr>
      <w:r w:rsidRPr="00FC2981">
        <w:rPr>
          <w:sz w:val="24"/>
          <w:szCs w:val="24"/>
        </w:rPr>
        <w:t>20) аппаратного и программного обеспечения;</w:t>
      </w:r>
    </w:p>
    <w:p w:rsidR="00FC2981" w:rsidRPr="00FC2981" w:rsidRDefault="00FC2981" w:rsidP="00FC2981">
      <w:pPr>
        <w:ind w:firstLine="709"/>
        <w:jc w:val="both"/>
        <w:rPr>
          <w:sz w:val="24"/>
          <w:szCs w:val="24"/>
        </w:rPr>
      </w:pPr>
      <w:r w:rsidRPr="00FC2981">
        <w:rPr>
          <w:sz w:val="24"/>
          <w:szCs w:val="24"/>
        </w:rPr>
        <w:t>21) правил и норм охраны труда, противопожарной защиты;</w:t>
      </w:r>
    </w:p>
    <w:p w:rsidR="00405CB4" w:rsidRDefault="00FC2981" w:rsidP="00FC2981">
      <w:pPr>
        <w:ind w:firstLine="709"/>
        <w:jc w:val="both"/>
        <w:rPr>
          <w:sz w:val="24"/>
          <w:szCs w:val="24"/>
        </w:rPr>
      </w:pPr>
      <w:r w:rsidRPr="00FC2981">
        <w:rPr>
          <w:sz w:val="24"/>
          <w:szCs w:val="24"/>
        </w:rPr>
        <w:t>22) норм этики и делового общения.</w:t>
      </w:r>
    </w:p>
    <w:p w:rsidR="00FC2981" w:rsidRPr="005C2F8B" w:rsidRDefault="00FC2981" w:rsidP="00FC2981">
      <w:pPr>
        <w:ind w:firstLine="709"/>
        <w:jc w:val="both"/>
        <w:rPr>
          <w:sz w:val="24"/>
          <w:szCs w:val="24"/>
        </w:rPr>
      </w:pPr>
    </w:p>
    <w:p w:rsidR="005C2F8B" w:rsidRPr="005C2F8B" w:rsidRDefault="005C2F8B" w:rsidP="005C2F8B">
      <w:pPr>
        <w:ind w:firstLine="709"/>
        <w:jc w:val="both"/>
        <w:rPr>
          <w:b/>
          <w:sz w:val="24"/>
          <w:szCs w:val="24"/>
          <w:u w:val="single"/>
        </w:rPr>
      </w:pPr>
      <w:r w:rsidRPr="005C2F8B">
        <w:rPr>
          <w:b/>
          <w:sz w:val="24"/>
          <w:szCs w:val="24"/>
          <w:u w:val="single"/>
        </w:rPr>
        <w:t>Наличие профессиональных знаний:</w:t>
      </w:r>
    </w:p>
    <w:p w:rsidR="005C2F8B" w:rsidRPr="005C2F8B" w:rsidRDefault="005C2F8B" w:rsidP="005C2F8B">
      <w:pPr>
        <w:ind w:firstLine="709"/>
        <w:jc w:val="both"/>
        <w:rPr>
          <w:b/>
          <w:sz w:val="24"/>
          <w:szCs w:val="24"/>
          <w:u w:val="single"/>
        </w:rPr>
      </w:pPr>
      <w:r w:rsidRPr="005C2F8B">
        <w:rPr>
          <w:b/>
          <w:sz w:val="24"/>
          <w:szCs w:val="24"/>
          <w:u w:val="single"/>
        </w:rPr>
        <w:t>В сфере законодательства Российской Федерации</w:t>
      </w:r>
      <w:r w:rsidR="002C4DCF">
        <w:rPr>
          <w:b/>
          <w:sz w:val="24"/>
          <w:szCs w:val="24"/>
          <w:u w:val="single"/>
        </w:rPr>
        <w:t xml:space="preserve"> и Новосибирской области</w:t>
      </w:r>
      <w:r w:rsidRPr="005C2F8B">
        <w:rPr>
          <w:b/>
          <w:sz w:val="24"/>
          <w:szCs w:val="24"/>
          <w:u w:val="single"/>
        </w:rPr>
        <w:t>:</w:t>
      </w:r>
    </w:p>
    <w:p w:rsidR="00FC2981" w:rsidRPr="00FC2981" w:rsidRDefault="00FC2981" w:rsidP="00FC2981">
      <w:pPr>
        <w:ind w:firstLine="709"/>
        <w:jc w:val="both"/>
        <w:rPr>
          <w:sz w:val="24"/>
          <w:szCs w:val="24"/>
        </w:rPr>
      </w:pPr>
      <w:r w:rsidRPr="00FC2981">
        <w:rPr>
          <w:sz w:val="24"/>
          <w:szCs w:val="24"/>
        </w:rPr>
        <w:t>1) Федерального закона Российской Федерации от 03.11.2006 № 174-ФЗ «Об автономных учреждениях»;</w:t>
      </w:r>
    </w:p>
    <w:p w:rsidR="00FC2981" w:rsidRPr="00FC2981" w:rsidRDefault="00FC2981" w:rsidP="00FC2981">
      <w:pPr>
        <w:ind w:firstLine="709"/>
        <w:jc w:val="both"/>
        <w:rPr>
          <w:sz w:val="24"/>
          <w:szCs w:val="24"/>
        </w:rPr>
      </w:pPr>
      <w:r w:rsidRPr="00FC2981">
        <w:rPr>
          <w:sz w:val="24"/>
          <w:szCs w:val="24"/>
        </w:rPr>
        <w:t>2) Федерального закона Российской Федерации от 04.12.2007 № 329-ФЗ «О физической культуре и спорте в Российской Федерации»;</w:t>
      </w:r>
    </w:p>
    <w:p w:rsidR="00FC2981" w:rsidRPr="00FC2981" w:rsidRDefault="00FC2981" w:rsidP="00FC2981">
      <w:pPr>
        <w:ind w:firstLine="709"/>
        <w:jc w:val="both"/>
        <w:rPr>
          <w:sz w:val="24"/>
          <w:szCs w:val="24"/>
        </w:rPr>
      </w:pPr>
      <w:r w:rsidRPr="00FC2981">
        <w:rPr>
          <w:sz w:val="24"/>
          <w:szCs w:val="24"/>
        </w:rPr>
        <w:t>3) Федерального закона от 18.07.2011 № 223-ФЗ «О закупках товаров, работ, услуг отдельными видами юридических лиц»;</w:t>
      </w:r>
    </w:p>
    <w:p w:rsidR="00FC2981" w:rsidRPr="00FC2981" w:rsidRDefault="00FC2981" w:rsidP="00FC2981">
      <w:pPr>
        <w:ind w:firstLine="709"/>
        <w:jc w:val="both"/>
        <w:rPr>
          <w:sz w:val="24"/>
          <w:szCs w:val="24"/>
        </w:rPr>
      </w:pPr>
      <w:r w:rsidRPr="00FC2981">
        <w:rPr>
          <w:sz w:val="24"/>
          <w:szCs w:val="24"/>
        </w:rPr>
        <w:t>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2981" w:rsidRPr="00FC2981" w:rsidRDefault="00FC2981" w:rsidP="00FC2981">
      <w:pPr>
        <w:ind w:firstLine="709"/>
        <w:jc w:val="both"/>
        <w:rPr>
          <w:sz w:val="24"/>
          <w:szCs w:val="24"/>
        </w:rPr>
      </w:pPr>
      <w:r w:rsidRPr="00FC2981">
        <w:rPr>
          <w:sz w:val="24"/>
          <w:szCs w:val="24"/>
        </w:rPr>
        <w:t>5) постановления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FC2981" w:rsidRPr="00FC2981" w:rsidRDefault="00FC2981" w:rsidP="00FC2981">
      <w:pPr>
        <w:ind w:firstLine="709"/>
        <w:jc w:val="both"/>
        <w:rPr>
          <w:sz w:val="24"/>
          <w:szCs w:val="24"/>
        </w:rPr>
      </w:pPr>
      <w:r w:rsidRPr="00FC2981">
        <w:rPr>
          <w:sz w:val="24"/>
          <w:szCs w:val="24"/>
        </w:rPr>
        <w:t xml:space="preserve">6)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w:t>
      </w:r>
    </w:p>
    <w:p w:rsidR="00FC2981" w:rsidRPr="00FC2981" w:rsidRDefault="00FC2981" w:rsidP="00FC2981">
      <w:pPr>
        <w:ind w:firstLine="709"/>
        <w:jc w:val="both"/>
        <w:rPr>
          <w:sz w:val="24"/>
          <w:szCs w:val="24"/>
        </w:rPr>
      </w:pPr>
      <w:r w:rsidRPr="00FC2981">
        <w:rPr>
          <w:sz w:val="24"/>
          <w:szCs w:val="24"/>
        </w:rPr>
        <w:t xml:space="preserve">7) постановления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15.05.2017 № 570 и признании утратившим силу постановления Правительства Российской Федерации от 25.11.2013 № 1063»; </w:t>
      </w:r>
    </w:p>
    <w:p w:rsidR="00FC2981" w:rsidRPr="00FC2981" w:rsidRDefault="00FC2981" w:rsidP="00FC2981">
      <w:pPr>
        <w:ind w:firstLine="709"/>
        <w:jc w:val="both"/>
        <w:rPr>
          <w:sz w:val="24"/>
          <w:szCs w:val="24"/>
        </w:rPr>
      </w:pPr>
      <w:r w:rsidRPr="00FC2981">
        <w:rPr>
          <w:sz w:val="24"/>
          <w:szCs w:val="24"/>
        </w:rPr>
        <w:t>8) постановления Правительства Российской Федерации от 30.09.2019 № 1279 «О планах-графиках закупок и о признании утратившими силу отдельных решений Правительства Российской Федерации»;</w:t>
      </w:r>
    </w:p>
    <w:p w:rsidR="00FC2981" w:rsidRPr="00FC2981" w:rsidRDefault="00FC2981" w:rsidP="00FC2981">
      <w:pPr>
        <w:ind w:firstLine="709"/>
        <w:jc w:val="both"/>
        <w:rPr>
          <w:sz w:val="24"/>
          <w:szCs w:val="24"/>
        </w:rPr>
      </w:pPr>
      <w:r w:rsidRPr="00FC2981">
        <w:rPr>
          <w:sz w:val="24"/>
          <w:szCs w:val="24"/>
        </w:rPr>
        <w:t xml:space="preserve">9) постановления Правительства Российской Федерации от 06.08.2020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(вместе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w:t>
      </w:r>
    </w:p>
    <w:p w:rsidR="00FC2981" w:rsidRPr="00FC2981" w:rsidRDefault="00FC2981" w:rsidP="00FC2981">
      <w:pPr>
        <w:ind w:firstLine="709"/>
        <w:jc w:val="both"/>
        <w:rPr>
          <w:sz w:val="24"/>
          <w:szCs w:val="24"/>
        </w:rPr>
      </w:pPr>
      <w:r w:rsidRPr="00FC2981">
        <w:rPr>
          <w:sz w:val="24"/>
          <w:szCs w:val="24"/>
        </w:rPr>
        <w:t xml:space="preserve">10) распоряжения Правительства Российской Федерации от 21.03.2016 471-р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FC2981" w:rsidRPr="00FC2981" w:rsidRDefault="00FC2981" w:rsidP="00FC2981">
      <w:pPr>
        <w:ind w:firstLine="709"/>
        <w:jc w:val="both"/>
        <w:rPr>
          <w:sz w:val="24"/>
          <w:szCs w:val="24"/>
        </w:rPr>
      </w:pPr>
      <w:r w:rsidRPr="00FC2981">
        <w:rPr>
          <w:sz w:val="24"/>
          <w:szCs w:val="24"/>
        </w:rPr>
        <w:lastRenderedPageBreak/>
        <w:t>11) Закона Новосибирской области от 04.12.2008 № 285-ОЗ «О физической культуре и спорте Новосибирской области»;</w:t>
      </w:r>
    </w:p>
    <w:p w:rsidR="00FC2981" w:rsidRPr="00FC2981" w:rsidRDefault="00FC2981" w:rsidP="00FC2981">
      <w:pPr>
        <w:ind w:firstLine="709"/>
        <w:jc w:val="both"/>
        <w:rPr>
          <w:sz w:val="24"/>
          <w:szCs w:val="24"/>
        </w:rPr>
      </w:pPr>
      <w:r w:rsidRPr="00FC2981">
        <w:rPr>
          <w:sz w:val="24"/>
          <w:szCs w:val="24"/>
        </w:rPr>
        <w:t>12) постановления Правительства Новосибирской области от 08.10.2018 № 433-п «Об утверждении положения о министерстве физической культуры и спорта Новосибирской области»;</w:t>
      </w:r>
    </w:p>
    <w:p w:rsidR="00FC2981" w:rsidRPr="00FC2981" w:rsidRDefault="00FC2981" w:rsidP="00FC2981">
      <w:pPr>
        <w:ind w:firstLine="709"/>
        <w:jc w:val="both"/>
        <w:rPr>
          <w:sz w:val="24"/>
          <w:szCs w:val="24"/>
        </w:rPr>
      </w:pPr>
      <w:r w:rsidRPr="00FC2981">
        <w:rPr>
          <w:sz w:val="24"/>
          <w:szCs w:val="24"/>
        </w:rPr>
        <w:t>13) постановления Правительства Новосибирской области от 26.08.2019 № 354-п «О Порядке осуществления ведомственного контроля за соблюдением требований Федерального закона от 18.07.2011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FC2981" w:rsidRPr="00FC2981" w:rsidRDefault="00FC2981" w:rsidP="00FC2981">
      <w:pPr>
        <w:ind w:firstLine="709"/>
        <w:jc w:val="both"/>
        <w:rPr>
          <w:sz w:val="24"/>
          <w:szCs w:val="24"/>
        </w:rPr>
      </w:pPr>
      <w:r w:rsidRPr="00FC2981">
        <w:rPr>
          <w:sz w:val="24"/>
          <w:szCs w:val="24"/>
        </w:rPr>
        <w:t>14) приказа министерства физической культуры и спорта Новосибирской области от 05.07.2019 № 697 «Об обработке персональных данных в министерстве физической культуры и спорта Новосибирской области;</w:t>
      </w:r>
    </w:p>
    <w:p w:rsidR="00FC2981" w:rsidRDefault="00FC2981" w:rsidP="00FC2981">
      <w:pPr>
        <w:ind w:firstLine="709"/>
        <w:jc w:val="both"/>
        <w:rPr>
          <w:sz w:val="24"/>
          <w:szCs w:val="24"/>
        </w:rPr>
      </w:pPr>
      <w:r w:rsidRPr="00FC2981">
        <w:rPr>
          <w:sz w:val="24"/>
          <w:szCs w:val="24"/>
        </w:rPr>
        <w:t>15) приказа министерства физической культуры и спорта Новосибирской области от 13.08.2019 № 847 «Об утверждении инструкции по документационному обеспечению в министерстве физической культуры и спорта Новосибирской области».</w:t>
      </w:r>
    </w:p>
    <w:p w:rsidR="00FC2981" w:rsidRDefault="00FC2981" w:rsidP="00FC2981">
      <w:pPr>
        <w:ind w:firstLine="709"/>
        <w:jc w:val="both"/>
        <w:rPr>
          <w:sz w:val="24"/>
          <w:szCs w:val="24"/>
        </w:rPr>
      </w:pPr>
    </w:p>
    <w:p w:rsidR="005C2F8B" w:rsidRPr="005C2F8B" w:rsidRDefault="005C2F8B" w:rsidP="00FC2981">
      <w:pPr>
        <w:ind w:firstLine="709"/>
        <w:jc w:val="both"/>
        <w:rPr>
          <w:b/>
          <w:sz w:val="24"/>
          <w:szCs w:val="24"/>
          <w:u w:val="single"/>
        </w:rPr>
      </w:pPr>
      <w:r w:rsidRPr="005C2F8B">
        <w:rPr>
          <w:b/>
          <w:sz w:val="24"/>
          <w:szCs w:val="24"/>
          <w:u w:val="single"/>
        </w:rPr>
        <w:t>Иные профессиональные знания:</w:t>
      </w:r>
    </w:p>
    <w:p w:rsidR="00B360E4" w:rsidRPr="00B360E4" w:rsidRDefault="00B360E4" w:rsidP="00B360E4">
      <w:pPr>
        <w:ind w:firstLine="709"/>
        <w:jc w:val="both"/>
        <w:rPr>
          <w:sz w:val="24"/>
        </w:rPr>
      </w:pPr>
      <w:r w:rsidRPr="00B360E4">
        <w:rPr>
          <w:sz w:val="24"/>
        </w:rPr>
        <w:t>1) знание понятия контрактной системы в сфере закупок товаров, работ, услуг для обеспечения государственных и муниципальных нужд и основные принципы осуществления закупок;</w:t>
      </w:r>
    </w:p>
    <w:p w:rsidR="00B360E4" w:rsidRPr="00B360E4" w:rsidRDefault="00B360E4" w:rsidP="00B360E4">
      <w:pPr>
        <w:ind w:firstLine="709"/>
        <w:jc w:val="both"/>
        <w:rPr>
          <w:sz w:val="24"/>
        </w:rPr>
      </w:pPr>
      <w:r w:rsidRPr="00B360E4">
        <w:rPr>
          <w:sz w:val="24"/>
        </w:rPr>
        <w:t>2) знание процедуры обжалования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p>
    <w:p w:rsidR="00B360E4" w:rsidRPr="00B360E4" w:rsidRDefault="00B360E4" w:rsidP="00B360E4">
      <w:pPr>
        <w:ind w:firstLine="709"/>
        <w:jc w:val="both"/>
        <w:rPr>
          <w:sz w:val="24"/>
        </w:rPr>
      </w:pPr>
      <w:r w:rsidRPr="00B360E4">
        <w:rPr>
          <w:sz w:val="24"/>
        </w:rPr>
        <w:t>3) знание процедуры обязательного общественного обсуждения закупок;</w:t>
      </w:r>
    </w:p>
    <w:p w:rsidR="005C2F8B" w:rsidRDefault="00B360E4" w:rsidP="00B360E4">
      <w:pPr>
        <w:ind w:firstLine="709"/>
        <w:jc w:val="both"/>
        <w:rPr>
          <w:sz w:val="24"/>
        </w:rPr>
      </w:pPr>
      <w:r w:rsidRPr="00B360E4">
        <w:rPr>
          <w:sz w:val="24"/>
        </w:rPr>
        <w:t>4) знание ответственности за нарушение законодательства о контрактной системе в сфере закупок;</w:t>
      </w:r>
    </w:p>
    <w:p w:rsidR="00B360E4" w:rsidRDefault="00B360E4" w:rsidP="00B360E4">
      <w:pPr>
        <w:ind w:firstLine="709"/>
        <w:jc w:val="both"/>
        <w:rPr>
          <w:sz w:val="24"/>
          <w:szCs w:val="24"/>
        </w:rPr>
      </w:pPr>
      <w:r w:rsidRPr="00B360E4">
        <w:rPr>
          <w:sz w:val="24"/>
          <w:szCs w:val="24"/>
        </w:rPr>
        <w:t>5) знание порядка обработки персональных данных.</w:t>
      </w:r>
    </w:p>
    <w:p w:rsidR="00B360E4" w:rsidRDefault="00B360E4" w:rsidP="00B360E4">
      <w:pPr>
        <w:ind w:firstLine="709"/>
        <w:jc w:val="both"/>
        <w:rPr>
          <w:sz w:val="24"/>
          <w:szCs w:val="24"/>
        </w:rPr>
      </w:pPr>
    </w:p>
    <w:p w:rsidR="005C2F8B" w:rsidRPr="005C2F8B" w:rsidRDefault="005C2F8B" w:rsidP="005C2F8B">
      <w:pPr>
        <w:ind w:firstLine="709"/>
        <w:jc w:val="both"/>
        <w:rPr>
          <w:b/>
          <w:sz w:val="24"/>
          <w:szCs w:val="24"/>
          <w:u w:val="single"/>
        </w:rPr>
      </w:pPr>
      <w:r w:rsidRPr="005C2F8B">
        <w:rPr>
          <w:b/>
          <w:sz w:val="24"/>
          <w:szCs w:val="24"/>
          <w:u w:val="single"/>
        </w:rPr>
        <w:t>Наличие функциональных знаний:</w:t>
      </w:r>
    </w:p>
    <w:p w:rsidR="00B360E4" w:rsidRPr="00B360E4" w:rsidRDefault="00B360E4" w:rsidP="00B360E4">
      <w:pPr>
        <w:ind w:firstLine="709"/>
        <w:jc w:val="both"/>
        <w:rPr>
          <w:sz w:val="24"/>
        </w:rPr>
      </w:pPr>
      <w:r w:rsidRPr="00B360E4">
        <w:rPr>
          <w:sz w:val="24"/>
        </w:rPr>
        <w:t>1) знание порядка планирования и обоснования закупок;</w:t>
      </w:r>
    </w:p>
    <w:p w:rsidR="00B360E4" w:rsidRPr="00B360E4" w:rsidRDefault="00021FCC" w:rsidP="00B360E4">
      <w:pPr>
        <w:ind w:firstLine="709"/>
        <w:jc w:val="both"/>
        <w:rPr>
          <w:sz w:val="24"/>
        </w:rPr>
      </w:pPr>
      <w:r>
        <w:rPr>
          <w:sz w:val="24"/>
        </w:rPr>
        <w:t>2</w:t>
      </w:r>
      <w:r w:rsidR="00B360E4" w:rsidRPr="00B360E4">
        <w:rPr>
          <w:sz w:val="24"/>
        </w:rPr>
        <w:t>) знание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w:t>
      </w:r>
    </w:p>
    <w:p w:rsidR="00B360E4" w:rsidRPr="00B360E4" w:rsidRDefault="00021FCC" w:rsidP="00B360E4">
      <w:pPr>
        <w:ind w:firstLine="709"/>
        <w:jc w:val="both"/>
        <w:rPr>
          <w:sz w:val="24"/>
        </w:rPr>
      </w:pPr>
      <w:r>
        <w:rPr>
          <w:sz w:val="24"/>
        </w:rPr>
        <w:t xml:space="preserve">3) </w:t>
      </w:r>
      <w:r w:rsidR="00B360E4" w:rsidRPr="00B360E4">
        <w:rPr>
          <w:sz w:val="24"/>
        </w:rPr>
        <w:t>знание порядка и особенностей определения поставщиков (подрядчиков, исполнителей) конкурентными способами;</w:t>
      </w:r>
    </w:p>
    <w:p w:rsidR="00B360E4" w:rsidRPr="00B360E4" w:rsidRDefault="00021FCC" w:rsidP="00B360E4">
      <w:pPr>
        <w:ind w:firstLine="709"/>
        <w:jc w:val="both"/>
        <w:rPr>
          <w:sz w:val="24"/>
        </w:rPr>
      </w:pPr>
      <w:r>
        <w:rPr>
          <w:sz w:val="24"/>
        </w:rPr>
        <w:t xml:space="preserve">4) </w:t>
      </w:r>
      <w:r w:rsidR="00B360E4" w:rsidRPr="00B360E4">
        <w:rPr>
          <w:sz w:val="24"/>
        </w:rPr>
        <w:t>знание порядка и особенностей осуществления закупки у единственного поставщика (подрядчика, исполнителя);</w:t>
      </w:r>
    </w:p>
    <w:p w:rsidR="00B360E4" w:rsidRPr="00B360E4" w:rsidRDefault="00021FCC" w:rsidP="00B360E4">
      <w:pPr>
        <w:ind w:firstLine="709"/>
        <w:jc w:val="both"/>
        <w:rPr>
          <w:sz w:val="24"/>
        </w:rPr>
      </w:pPr>
      <w:r>
        <w:rPr>
          <w:sz w:val="24"/>
        </w:rPr>
        <w:t>5</w:t>
      </w:r>
      <w:r w:rsidR="00B360E4" w:rsidRPr="00B360E4">
        <w:rPr>
          <w:sz w:val="24"/>
        </w:rPr>
        <w:t>) знание порядка ведения реестра контрактов, заключенных заказчиками;</w:t>
      </w:r>
    </w:p>
    <w:p w:rsidR="00B360E4" w:rsidRPr="00B360E4" w:rsidRDefault="00021FCC" w:rsidP="00B360E4">
      <w:pPr>
        <w:ind w:firstLine="709"/>
        <w:jc w:val="both"/>
        <w:rPr>
          <w:sz w:val="24"/>
        </w:rPr>
      </w:pPr>
      <w:r>
        <w:rPr>
          <w:sz w:val="24"/>
        </w:rPr>
        <w:t>6</w:t>
      </w:r>
      <w:r w:rsidR="00B360E4" w:rsidRPr="00B360E4">
        <w:rPr>
          <w:sz w:val="24"/>
        </w:rPr>
        <w:t>) знание порядка ведения реестра недобросовестных поставщиков (подрядчиков, исполнителей;</w:t>
      </w:r>
    </w:p>
    <w:p w:rsidR="00FD1F4D" w:rsidRDefault="00021FCC" w:rsidP="00B360E4">
      <w:pPr>
        <w:ind w:firstLine="709"/>
        <w:jc w:val="both"/>
        <w:rPr>
          <w:sz w:val="24"/>
        </w:rPr>
      </w:pPr>
      <w:r>
        <w:rPr>
          <w:sz w:val="24"/>
        </w:rPr>
        <w:t xml:space="preserve">7) </w:t>
      </w:r>
      <w:r w:rsidR="00B360E4" w:rsidRPr="00B360E4">
        <w:rPr>
          <w:sz w:val="24"/>
        </w:rPr>
        <w:t>знание этапов и порядка исполнения, изменения и расторжения контракта.</w:t>
      </w:r>
    </w:p>
    <w:p w:rsidR="00B360E4" w:rsidRPr="00FD1F4D" w:rsidRDefault="00B360E4" w:rsidP="00B360E4">
      <w:pPr>
        <w:ind w:firstLine="709"/>
        <w:jc w:val="both"/>
        <w:rPr>
          <w:sz w:val="22"/>
          <w:szCs w:val="24"/>
        </w:rPr>
      </w:pPr>
    </w:p>
    <w:p w:rsidR="005C2F8B" w:rsidRPr="005C2F8B" w:rsidRDefault="005C2F8B" w:rsidP="005C2F8B">
      <w:pPr>
        <w:ind w:firstLine="709"/>
        <w:jc w:val="both"/>
        <w:rPr>
          <w:b/>
          <w:sz w:val="24"/>
          <w:szCs w:val="24"/>
          <w:u w:val="single"/>
        </w:rPr>
      </w:pPr>
      <w:r w:rsidRPr="005C2F8B">
        <w:rPr>
          <w:b/>
          <w:sz w:val="24"/>
          <w:szCs w:val="24"/>
          <w:u w:val="single"/>
        </w:rPr>
        <w:t>Наличие базовых умений:</w:t>
      </w:r>
    </w:p>
    <w:p w:rsidR="00B360E4" w:rsidRPr="00B360E4" w:rsidRDefault="00B360E4" w:rsidP="00B360E4">
      <w:pPr>
        <w:ind w:firstLine="709"/>
        <w:jc w:val="both"/>
        <w:rPr>
          <w:sz w:val="24"/>
        </w:rPr>
      </w:pPr>
      <w:r w:rsidRPr="00B360E4">
        <w:rPr>
          <w:sz w:val="24"/>
        </w:rPr>
        <w:t>1) умение планировать, рационально использовать служебное время и достигать результата;</w:t>
      </w:r>
    </w:p>
    <w:p w:rsidR="00B360E4" w:rsidRPr="00B360E4" w:rsidRDefault="00B360E4" w:rsidP="00B360E4">
      <w:pPr>
        <w:ind w:firstLine="709"/>
        <w:jc w:val="both"/>
        <w:rPr>
          <w:sz w:val="24"/>
        </w:rPr>
      </w:pPr>
      <w:r w:rsidRPr="00B360E4">
        <w:rPr>
          <w:sz w:val="24"/>
        </w:rPr>
        <w:t>2) умение использовать современные средства, методы и технологию работы с информацией;</w:t>
      </w:r>
    </w:p>
    <w:p w:rsidR="00B360E4" w:rsidRPr="00B360E4" w:rsidRDefault="00B360E4" w:rsidP="00B360E4">
      <w:pPr>
        <w:ind w:firstLine="709"/>
        <w:jc w:val="both"/>
        <w:rPr>
          <w:sz w:val="24"/>
        </w:rPr>
      </w:pPr>
      <w:r w:rsidRPr="00B360E4">
        <w:rPr>
          <w:sz w:val="24"/>
        </w:rPr>
        <w:t xml:space="preserve">3) умение работать с внутренними и периферийными устройствами компьютера, информационно-телекоммуникационными сетями, в том числе сетью Интернет, в </w:t>
      </w:r>
      <w:r w:rsidRPr="00B360E4">
        <w:rPr>
          <w:sz w:val="24"/>
        </w:rPr>
        <w:lastRenderedPageBreak/>
        <w:t>текстовом редакторе, с электронными таблицами, электронной почтой, базами данных, подготавливать презентации, использовать графические объекты в электронных документах;</w:t>
      </w:r>
    </w:p>
    <w:p w:rsidR="00FD1F4D" w:rsidRDefault="00B360E4" w:rsidP="00B360E4">
      <w:pPr>
        <w:ind w:firstLine="709"/>
        <w:jc w:val="both"/>
        <w:rPr>
          <w:sz w:val="24"/>
        </w:rPr>
      </w:pPr>
      <w:r w:rsidRPr="00B360E4">
        <w:rPr>
          <w:sz w:val="24"/>
        </w:rPr>
        <w:t>4) коммуникативные умения.</w:t>
      </w:r>
    </w:p>
    <w:p w:rsidR="00B360E4" w:rsidRPr="005C2F8B" w:rsidRDefault="00B360E4" w:rsidP="00B360E4">
      <w:pPr>
        <w:ind w:firstLine="709"/>
        <w:jc w:val="both"/>
        <w:rPr>
          <w:sz w:val="24"/>
          <w:szCs w:val="24"/>
        </w:rPr>
      </w:pPr>
    </w:p>
    <w:p w:rsidR="005C2F8B" w:rsidRPr="005C2F8B" w:rsidRDefault="005C2F8B" w:rsidP="005C2F8B">
      <w:pPr>
        <w:ind w:firstLine="709"/>
        <w:jc w:val="both"/>
        <w:rPr>
          <w:b/>
          <w:sz w:val="24"/>
          <w:szCs w:val="24"/>
          <w:u w:val="single"/>
        </w:rPr>
      </w:pPr>
      <w:r w:rsidRPr="005C2F8B">
        <w:rPr>
          <w:b/>
          <w:sz w:val="24"/>
          <w:szCs w:val="24"/>
          <w:u w:val="single"/>
        </w:rPr>
        <w:t>Наличие профессиональных умений:</w:t>
      </w:r>
    </w:p>
    <w:p w:rsidR="00B360E4" w:rsidRPr="00B360E4" w:rsidRDefault="00B360E4" w:rsidP="00B360E4">
      <w:pPr>
        <w:ind w:firstLine="709"/>
        <w:jc w:val="both"/>
        <w:rPr>
          <w:sz w:val="24"/>
          <w:szCs w:val="24"/>
        </w:rPr>
      </w:pPr>
      <w:r w:rsidRPr="00B360E4">
        <w:rPr>
          <w:sz w:val="24"/>
          <w:szCs w:val="24"/>
        </w:rPr>
        <w:t>1) умение применять специальные знания в практической деятельности;</w:t>
      </w:r>
    </w:p>
    <w:p w:rsidR="00B360E4" w:rsidRPr="00B360E4" w:rsidRDefault="00B360E4" w:rsidP="00B360E4">
      <w:pPr>
        <w:ind w:firstLine="709"/>
        <w:jc w:val="both"/>
        <w:rPr>
          <w:sz w:val="24"/>
          <w:szCs w:val="24"/>
        </w:rPr>
      </w:pPr>
      <w:r w:rsidRPr="00B360E4">
        <w:rPr>
          <w:sz w:val="24"/>
          <w:szCs w:val="24"/>
        </w:rPr>
        <w:t>2) умение подготавливать проекты соглашений, договоров, аналитический, информационный и методический материал, деловые письма, тексты выступлений, доклады в рамках исполнения должностных обязанностей;</w:t>
      </w:r>
    </w:p>
    <w:p w:rsidR="00FD1F4D" w:rsidRDefault="00B360E4" w:rsidP="00B360E4">
      <w:pPr>
        <w:ind w:firstLine="709"/>
        <w:jc w:val="both"/>
        <w:rPr>
          <w:sz w:val="24"/>
          <w:szCs w:val="24"/>
        </w:rPr>
      </w:pPr>
      <w:r w:rsidRPr="00B360E4">
        <w:rPr>
          <w:sz w:val="24"/>
          <w:szCs w:val="24"/>
        </w:rPr>
        <w:t>3) умение осуществлять ведомственный контроль в сфере закупок.</w:t>
      </w:r>
    </w:p>
    <w:p w:rsidR="00B360E4" w:rsidRDefault="00B360E4" w:rsidP="00B360E4">
      <w:pPr>
        <w:ind w:firstLine="709"/>
        <w:jc w:val="both"/>
        <w:rPr>
          <w:sz w:val="24"/>
          <w:szCs w:val="24"/>
        </w:rPr>
      </w:pPr>
    </w:p>
    <w:p w:rsidR="005C2F8B" w:rsidRPr="005C2F8B" w:rsidRDefault="005C2F8B" w:rsidP="00FD1F4D">
      <w:pPr>
        <w:ind w:firstLine="709"/>
        <w:jc w:val="both"/>
        <w:rPr>
          <w:b/>
          <w:sz w:val="24"/>
          <w:szCs w:val="24"/>
          <w:u w:val="single"/>
        </w:rPr>
      </w:pPr>
      <w:r w:rsidRPr="005C2F8B">
        <w:rPr>
          <w:b/>
          <w:sz w:val="24"/>
          <w:szCs w:val="24"/>
          <w:u w:val="single"/>
        </w:rPr>
        <w:t>Наличие функциональных умений:</w:t>
      </w:r>
    </w:p>
    <w:p w:rsidR="00B360E4" w:rsidRPr="00B360E4" w:rsidRDefault="00B360E4" w:rsidP="00B360E4">
      <w:pPr>
        <w:tabs>
          <w:tab w:val="left" w:pos="1276"/>
        </w:tabs>
        <w:ind w:firstLine="709"/>
        <w:jc w:val="both"/>
        <w:rPr>
          <w:sz w:val="24"/>
        </w:rPr>
      </w:pPr>
      <w:r w:rsidRPr="00B360E4">
        <w:rPr>
          <w:sz w:val="24"/>
        </w:rPr>
        <w:t>1) умение планировать закупки;</w:t>
      </w:r>
    </w:p>
    <w:p w:rsidR="00B360E4" w:rsidRPr="00B360E4" w:rsidRDefault="00B360E4" w:rsidP="00B360E4">
      <w:pPr>
        <w:tabs>
          <w:tab w:val="left" w:pos="1276"/>
        </w:tabs>
        <w:ind w:firstLine="709"/>
        <w:jc w:val="both"/>
        <w:rPr>
          <w:sz w:val="24"/>
        </w:rPr>
      </w:pPr>
      <w:r w:rsidRPr="00B360E4">
        <w:rPr>
          <w:sz w:val="24"/>
        </w:rPr>
        <w:t>2) умение осуществлять закупки конкурентными способами определения поставщиков (подрядчиков, исполнителей);</w:t>
      </w:r>
    </w:p>
    <w:p w:rsidR="00B360E4" w:rsidRPr="00B360E4" w:rsidRDefault="00B360E4" w:rsidP="00B360E4">
      <w:pPr>
        <w:tabs>
          <w:tab w:val="left" w:pos="1276"/>
        </w:tabs>
        <w:ind w:firstLine="709"/>
        <w:jc w:val="both"/>
        <w:rPr>
          <w:sz w:val="24"/>
        </w:rPr>
      </w:pPr>
      <w:r w:rsidRPr="00B360E4">
        <w:rPr>
          <w:sz w:val="24"/>
        </w:rPr>
        <w:t>3) умение осуществлять закупку у единственного поставщика (подрядчика, исполнителя);</w:t>
      </w:r>
    </w:p>
    <w:p w:rsidR="00B360E4" w:rsidRPr="00B360E4" w:rsidRDefault="00B360E4" w:rsidP="00B360E4">
      <w:pPr>
        <w:tabs>
          <w:tab w:val="left" w:pos="1276"/>
        </w:tabs>
        <w:ind w:firstLine="709"/>
        <w:jc w:val="both"/>
        <w:rPr>
          <w:sz w:val="24"/>
        </w:rPr>
      </w:pPr>
      <w:r w:rsidRPr="00B360E4">
        <w:rPr>
          <w:sz w:val="24"/>
        </w:rPr>
        <w:t>4) умение исполнять государственные контракты;</w:t>
      </w:r>
    </w:p>
    <w:p w:rsidR="00B360E4" w:rsidRPr="00B360E4" w:rsidRDefault="00B360E4" w:rsidP="00B360E4">
      <w:pPr>
        <w:tabs>
          <w:tab w:val="left" w:pos="1276"/>
        </w:tabs>
        <w:ind w:firstLine="709"/>
        <w:jc w:val="both"/>
        <w:rPr>
          <w:sz w:val="24"/>
        </w:rPr>
      </w:pPr>
      <w:r w:rsidRPr="00B360E4">
        <w:rPr>
          <w:sz w:val="24"/>
        </w:rPr>
        <w:t>5) умение составлять, заключать, изменять и расторгать контракты;</w:t>
      </w:r>
    </w:p>
    <w:p w:rsidR="00B360E4" w:rsidRPr="00B360E4" w:rsidRDefault="00B360E4" w:rsidP="00B360E4">
      <w:pPr>
        <w:tabs>
          <w:tab w:val="left" w:pos="1276"/>
        </w:tabs>
        <w:ind w:firstLine="709"/>
        <w:jc w:val="both"/>
        <w:rPr>
          <w:sz w:val="24"/>
        </w:rPr>
      </w:pPr>
      <w:r w:rsidRPr="00B360E4">
        <w:rPr>
          <w:sz w:val="24"/>
        </w:rPr>
        <w:t>6) умение разрабатывать технические задания, извещения и документацию об осуществлении закупок;</w:t>
      </w:r>
    </w:p>
    <w:p w:rsidR="00B360E4" w:rsidRPr="00B360E4" w:rsidRDefault="00B360E4" w:rsidP="00B360E4">
      <w:pPr>
        <w:tabs>
          <w:tab w:val="left" w:pos="1276"/>
        </w:tabs>
        <w:ind w:firstLine="709"/>
        <w:jc w:val="both"/>
        <w:rPr>
          <w:sz w:val="24"/>
        </w:rPr>
      </w:pPr>
      <w:r w:rsidRPr="00B360E4">
        <w:rPr>
          <w:sz w:val="24"/>
        </w:rPr>
        <w:t>7) умение обосновывать закупки;</w:t>
      </w:r>
    </w:p>
    <w:p w:rsidR="00B360E4" w:rsidRPr="00B360E4" w:rsidRDefault="00B360E4" w:rsidP="00B360E4">
      <w:pPr>
        <w:tabs>
          <w:tab w:val="left" w:pos="1276"/>
        </w:tabs>
        <w:ind w:firstLine="709"/>
        <w:jc w:val="both"/>
        <w:rPr>
          <w:sz w:val="24"/>
        </w:rPr>
      </w:pPr>
      <w:r w:rsidRPr="00B360E4">
        <w:rPr>
          <w:sz w:val="24"/>
        </w:rPr>
        <w:t>8) умение определять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463A0E" w:rsidRPr="00341510" w:rsidRDefault="00463A0E" w:rsidP="00463A0E">
      <w:pPr>
        <w:contextualSpacing/>
        <w:jc w:val="both"/>
        <w:rPr>
          <w:b/>
          <w:color w:val="000000"/>
          <w:sz w:val="24"/>
          <w:szCs w:val="24"/>
        </w:rPr>
      </w:pPr>
    </w:p>
    <w:p w:rsidR="00A35374" w:rsidRPr="00341510" w:rsidRDefault="00A35374" w:rsidP="00D456D4">
      <w:pPr>
        <w:ind w:firstLine="709"/>
        <w:contextualSpacing/>
        <w:jc w:val="both"/>
        <w:rPr>
          <w:b/>
          <w:color w:val="000000"/>
          <w:sz w:val="24"/>
          <w:szCs w:val="24"/>
        </w:rPr>
      </w:pPr>
      <w:r w:rsidRPr="00341510">
        <w:rPr>
          <w:b/>
          <w:color w:val="000000"/>
          <w:sz w:val="24"/>
          <w:szCs w:val="24"/>
        </w:rPr>
        <w:t>Порядок проведения конкурса</w:t>
      </w:r>
    </w:p>
    <w:p w:rsidR="00A35374" w:rsidRPr="00341510" w:rsidRDefault="00A35374" w:rsidP="00D456D4">
      <w:pPr>
        <w:ind w:firstLine="709"/>
        <w:contextualSpacing/>
        <w:jc w:val="both"/>
        <w:rPr>
          <w:b/>
          <w:color w:val="000000"/>
          <w:sz w:val="24"/>
          <w:szCs w:val="24"/>
        </w:rPr>
      </w:pPr>
      <w:r w:rsidRPr="00341510">
        <w:rPr>
          <w:color w:val="000000"/>
          <w:sz w:val="24"/>
          <w:szCs w:val="24"/>
        </w:rPr>
        <w:t>Конкурс проводится в два этапа.</w:t>
      </w:r>
    </w:p>
    <w:p w:rsidR="00A35374" w:rsidRPr="00341510" w:rsidRDefault="00A35374" w:rsidP="00D456D4">
      <w:pPr>
        <w:pStyle w:val="a3"/>
        <w:spacing w:after="0"/>
        <w:ind w:left="0" w:firstLine="709"/>
        <w:contextualSpacing/>
        <w:jc w:val="both"/>
        <w:rPr>
          <w:sz w:val="24"/>
          <w:szCs w:val="24"/>
        </w:rPr>
      </w:pPr>
      <w:r w:rsidRPr="00341510">
        <w:rPr>
          <w:sz w:val="24"/>
          <w:szCs w:val="24"/>
        </w:rPr>
        <w:t>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(далее – администрация)</w:t>
      </w:r>
      <w:r w:rsidRPr="00341510">
        <w:rPr>
          <w:b/>
          <w:i/>
          <w:sz w:val="24"/>
          <w:szCs w:val="24"/>
        </w:rPr>
        <w:t xml:space="preserve"> по адресу: 630007, г. Новосибирск, Красный проспект, 18, </w:t>
      </w:r>
      <w:r w:rsidRPr="00341510">
        <w:rPr>
          <w:sz w:val="24"/>
          <w:szCs w:val="24"/>
        </w:rPr>
        <w:t xml:space="preserve">отдел государственной гражданской службы и кадров </w:t>
      </w:r>
      <w:r w:rsidRPr="00341510">
        <w:rPr>
          <w:b/>
          <w:i/>
          <w:sz w:val="24"/>
          <w:szCs w:val="24"/>
        </w:rPr>
        <w:t>следующие документы</w:t>
      </w:r>
      <w:r w:rsidRPr="00341510">
        <w:rPr>
          <w:sz w:val="24"/>
          <w:szCs w:val="24"/>
        </w:rPr>
        <w:t>:</w:t>
      </w:r>
    </w:p>
    <w:p w:rsidR="00A35374" w:rsidRPr="00341510" w:rsidRDefault="00A35374" w:rsidP="00D456D4">
      <w:pPr>
        <w:pStyle w:val="ConsNormal"/>
        <w:tabs>
          <w:tab w:val="left" w:pos="468"/>
          <w:tab w:val="left" w:pos="10188"/>
        </w:tabs>
        <w:ind w:right="0" w:firstLine="709"/>
        <w:contextualSpacing/>
        <w:jc w:val="both"/>
        <w:rPr>
          <w:rFonts w:ascii="Times New Roman" w:hAnsi="Times New Roman" w:cs="Times New Roman"/>
          <w:sz w:val="24"/>
          <w:szCs w:val="24"/>
        </w:rPr>
      </w:pPr>
      <w:r w:rsidRPr="00341510">
        <w:rPr>
          <w:rFonts w:ascii="Times New Roman" w:hAnsi="Times New Roman" w:cs="Times New Roman"/>
          <w:sz w:val="24"/>
          <w:szCs w:val="24"/>
        </w:rPr>
        <w:t>1. Личное заявление (пишется на имя Первого заместителя Губернатора Новосибирской области – руководителя администрации Губернатора Новосибирской области и Правительства Новосибирской области Ю.Ф. Петухова).</w:t>
      </w:r>
    </w:p>
    <w:p w:rsidR="00A35374" w:rsidRPr="00341510" w:rsidRDefault="00A35374" w:rsidP="00D456D4">
      <w:pPr>
        <w:pStyle w:val="ConsNormal"/>
        <w:tabs>
          <w:tab w:val="left" w:pos="468"/>
          <w:tab w:val="left" w:pos="10188"/>
        </w:tabs>
        <w:ind w:right="0" w:firstLine="709"/>
        <w:contextualSpacing/>
        <w:jc w:val="both"/>
        <w:rPr>
          <w:rFonts w:ascii="Times New Roman" w:hAnsi="Times New Roman" w:cs="Times New Roman"/>
          <w:sz w:val="24"/>
          <w:szCs w:val="24"/>
        </w:rPr>
      </w:pPr>
      <w:r w:rsidRPr="00341510">
        <w:rPr>
          <w:rFonts w:ascii="Times New Roman" w:hAnsi="Times New Roman" w:cs="Times New Roman"/>
          <w:sz w:val="24"/>
          <w:szCs w:val="24"/>
        </w:rPr>
        <w:t>2. </w:t>
      </w:r>
      <w:r w:rsidR="00743E06" w:rsidRPr="00BD19C8">
        <w:rPr>
          <w:rFonts w:ascii="Times New Roman" w:hAnsi="Times New Roman" w:cs="Times New Roman"/>
          <w:sz w:val="24"/>
          <w:szCs w:val="24"/>
        </w:rPr>
        <w:t xml:space="preserve">Заполненную и подписанную анкету по форме, </w:t>
      </w:r>
      <w:r w:rsidR="00743E06" w:rsidRPr="00BD19C8">
        <w:rPr>
          <w:rFonts w:ascii="Times New Roman" w:hAnsi="Times New Roman" w:cs="Times New Roman"/>
          <w:b/>
          <w:i/>
          <w:sz w:val="24"/>
          <w:szCs w:val="24"/>
        </w:rPr>
        <w:t>утвержденной указом Президента РФ от 10.10.2024 № 870,</w:t>
      </w:r>
      <w:r w:rsidR="00743E06" w:rsidRPr="00BD19C8">
        <w:rPr>
          <w:rFonts w:ascii="Times New Roman" w:hAnsi="Times New Roman" w:cs="Times New Roman"/>
          <w:sz w:val="24"/>
          <w:szCs w:val="24"/>
        </w:rPr>
        <w:t xml:space="preserve"> с фотографией. </w:t>
      </w:r>
      <w:r w:rsidR="00743E06" w:rsidRPr="00BD19C8">
        <w:rPr>
          <w:rFonts w:ascii="Times New Roman" w:hAnsi="Times New Roman" w:cs="Times New Roman"/>
          <w:b/>
          <w:i/>
          <w:sz w:val="24"/>
          <w:szCs w:val="24"/>
        </w:rPr>
        <w:t>Обращаем ваше внимание, что в анкете необходимо указать дату на момент подачи документов.</w:t>
      </w:r>
      <w:r w:rsidR="00743E06" w:rsidRPr="00BD19C8">
        <w:rPr>
          <w:rFonts w:ascii="Times New Roman" w:hAnsi="Times New Roman" w:cs="Times New Roman"/>
          <w:sz w:val="24"/>
          <w:szCs w:val="24"/>
        </w:rPr>
        <w:t xml:space="preserve"> </w:t>
      </w:r>
      <w:r w:rsidR="00743E06" w:rsidRPr="00BD19C8">
        <w:rPr>
          <w:rFonts w:ascii="Times New Roman" w:hAnsi="Times New Roman" w:cs="Times New Roman"/>
          <w:b/>
          <w:i/>
          <w:color w:val="FF0000"/>
          <w:sz w:val="24"/>
          <w:szCs w:val="24"/>
        </w:rPr>
        <w:t>ПРИМЕР ЗАПОЛНЕНИЯ АНКЕТЫ РАЗМЕЩЕН НА САЙТЕ:</w:t>
      </w:r>
      <w:r w:rsidR="00743E06" w:rsidRPr="00BD19C8">
        <w:rPr>
          <w:rFonts w:ascii="Times New Roman" w:hAnsi="Times New Roman" w:cs="Times New Roman"/>
          <w:sz w:val="24"/>
          <w:szCs w:val="24"/>
        </w:rPr>
        <w:t xml:space="preserve"> </w:t>
      </w:r>
      <w:hyperlink r:id="rId8" w:history="1">
        <w:r w:rsidR="00743E06" w:rsidRPr="00BD19C8">
          <w:rPr>
            <w:rStyle w:val="a5"/>
            <w:rFonts w:ascii="Times New Roman" w:hAnsi="Times New Roman" w:cs="Times New Roman"/>
            <w:b/>
            <w:i/>
            <w:sz w:val="24"/>
            <w:szCs w:val="24"/>
          </w:rPr>
          <w:t>https://www.nso.ru/page/12102</w:t>
        </w:r>
      </w:hyperlink>
      <w:r w:rsidR="00743E06" w:rsidRPr="00BD19C8">
        <w:rPr>
          <w:rFonts w:ascii="Times New Roman" w:hAnsi="Times New Roman" w:cs="Times New Roman"/>
          <w:sz w:val="24"/>
          <w:szCs w:val="24"/>
        </w:rPr>
        <w:t>.</w:t>
      </w:r>
      <w:r w:rsidR="00360E6D" w:rsidRPr="00341510">
        <w:rPr>
          <w:rFonts w:ascii="Times New Roman" w:hAnsi="Times New Roman" w:cs="Times New Roman"/>
          <w:b/>
          <w:i/>
          <w:sz w:val="24"/>
          <w:szCs w:val="24"/>
        </w:rPr>
        <w:t xml:space="preserve"> </w:t>
      </w:r>
    </w:p>
    <w:p w:rsidR="00A35374" w:rsidRPr="00341510" w:rsidRDefault="00A35374" w:rsidP="00D456D4">
      <w:pPr>
        <w:pStyle w:val="ConsNormal"/>
        <w:tabs>
          <w:tab w:val="left" w:pos="468"/>
          <w:tab w:val="left" w:pos="10188"/>
        </w:tabs>
        <w:ind w:right="0" w:firstLine="709"/>
        <w:contextualSpacing/>
        <w:jc w:val="both"/>
        <w:rPr>
          <w:rFonts w:ascii="Times New Roman" w:hAnsi="Times New Roman" w:cs="Times New Roman"/>
          <w:sz w:val="24"/>
          <w:szCs w:val="24"/>
        </w:rPr>
      </w:pPr>
      <w:r w:rsidRPr="00341510">
        <w:rPr>
          <w:rFonts w:ascii="Times New Roman" w:hAnsi="Times New Roman" w:cs="Times New Roman"/>
          <w:sz w:val="24"/>
          <w:szCs w:val="24"/>
        </w:rPr>
        <w:t>3. Копию паспорта или заменяющего его документа (соответствующий документ предъявляется лично по прибытии на конкурс).</w:t>
      </w:r>
    </w:p>
    <w:p w:rsidR="009716EF" w:rsidRPr="00341510" w:rsidRDefault="009716EF" w:rsidP="009716EF">
      <w:pPr>
        <w:ind w:firstLine="709"/>
        <w:contextualSpacing/>
        <w:jc w:val="both"/>
        <w:rPr>
          <w:sz w:val="24"/>
          <w:szCs w:val="24"/>
        </w:rPr>
      </w:pPr>
      <w:r w:rsidRPr="00341510">
        <w:rPr>
          <w:sz w:val="24"/>
          <w:szCs w:val="24"/>
        </w:rPr>
        <w:t xml:space="preserve">4.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 </w:t>
      </w:r>
    </w:p>
    <w:p w:rsidR="009716EF" w:rsidRPr="00341510" w:rsidRDefault="009716EF" w:rsidP="009716EF">
      <w:pPr>
        <w:ind w:firstLine="709"/>
        <w:contextualSpacing/>
        <w:jc w:val="both"/>
        <w:rPr>
          <w:sz w:val="24"/>
          <w:szCs w:val="24"/>
        </w:rPr>
      </w:pPr>
      <w:r w:rsidRPr="00341510">
        <w:rPr>
          <w:sz w:val="24"/>
          <w:szCs w:val="24"/>
        </w:rPr>
        <w:t xml:space="preserve">-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 </w:t>
      </w:r>
    </w:p>
    <w:p w:rsidR="009716EF" w:rsidRPr="00341510" w:rsidRDefault="009716EF" w:rsidP="009716EF">
      <w:pPr>
        <w:ind w:firstLine="709"/>
        <w:contextualSpacing/>
        <w:jc w:val="both"/>
        <w:rPr>
          <w:b/>
          <w:sz w:val="24"/>
          <w:szCs w:val="24"/>
        </w:rPr>
      </w:pPr>
      <w:r w:rsidRPr="00341510">
        <w:rPr>
          <w:b/>
          <w:sz w:val="24"/>
          <w:szCs w:val="24"/>
        </w:rPr>
        <w:lastRenderedPageBreak/>
        <w:t>Если у гражданина ЭЛЕКТРОННАЯ трудовая книжка, то ее необходимо выгрузить с портала «Госу</w:t>
      </w:r>
      <w:r w:rsidR="00DE7DEA" w:rsidRPr="00341510">
        <w:rPr>
          <w:b/>
          <w:sz w:val="24"/>
          <w:szCs w:val="24"/>
        </w:rPr>
        <w:t>с</w:t>
      </w:r>
      <w:r w:rsidRPr="00341510">
        <w:rPr>
          <w:b/>
          <w:sz w:val="24"/>
          <w:szCs w:val="24"/>
        </w:rPr>
        <w:t xml:space="preserve">луги» с электронной подписью. Заверять у нотариуса в таком случае не требуется. </w:t>
      </w:r>
    </w:p>
    <w:p w:rsidR="009716EF" w:rsidRPr="00341510" w:rsidRDefault="009716EF" w:rsidP="009716EF">
      <w:pPr>
        <w:ind w:firstLine="709"/>
        <w:contextualSpacing/>
        <w:jc w:val="both"/>
        <w:rPr>
          <w:sz w:val="24"/>
          <w:szCs w:val="24"/>
        </w:rPr>
      </w:pPr>
      <w:r w:rsidRPr="00341510">
        <w:rPr>
          <w:sz w:val="24"/>
          <w:szCs w:val="24"/>
        </w:rPr>
        <w:t xml:space="preserve">- копии документов о профессиональном образовании и (или) о квалификации, а также по желанию гражданина - о дополнительном профессиональном образовании, о присвоении ученой степени, ученого звания (копии дипломов с приложениями, заверяется каждый лист). </w:t>
      </w:r>
    </w:p>
    <w:p w:rsidR="00A35374" w:rsidRPr="00341510" w:rsidRDefault="00A35374" w:rsidP="00D456D4">
      <w:pPr>
        <w:ind w:firstLine="709"/>
        <w:contextualSpacing/>
        <w:jc w:val="both"/>
        <w:rPr>
          <w:sz w:val="24"/>
          <w:szCs w:val="24"/>
        </w:rPr>
      </w:pPr>
      <w:r w:rsidRPr="00341510">
        <w:rPr>
          <w:sz w:val="24"/>
          <w:szCs w:val="24"/>
        </w:rPr>
        <w:t xml:space="preserve">5. Документ об отсутствии у гражданина заболевания, препятствующего поступлению на гражданскую службу или ее прохождению (учетная форма № 001-ГС/у, утвержденная приказом Минздравсоцразвития России от 14 декабря </w:t>
      </w:r>
      <w:smartTag w:uri="urn:schemas-microsoft-com:office:smarttags" w:element="metricconverter">
        <w:smartTagPr>
          <w:attr w:name="ProductID" w:val="2009 г"/>
        </w:smartTagPr>
        <w:r w:rsidRPr="00341510">
          <w:rPr>
            <w:sz w:val="24"/>
            <w:szCs w:val="24"/>
          </w:rPr>
          <w:t>2009 г</w:t>
        </w:r>
      </w:smartTag>
      <w:r w:rsidRPr="00341510">
        <w:rPr>
          <w:sz w:val="24"/>
          <w:szCs w:val="24"/>
        </w:rPr>
        <w:t>. № 984н);</w:t>
      </w:r>
    </w:p>
    <w:p w:rsidR="0012246C" w:rsidRPr="00341510" w:rsidRDefault="00A35374" w:rsidP="0012246C">
      <w:pPr>
        <w:pStyle w:val="ConsNormal"/>
        <w:tabs>
          <w:tab w:val="left" w:pos="468"/>
          <w:tab w:val="left" w:pos="10188"/>
        </w:tabs>
        <w:ind w:right="0" w:firstLine="709"/>
        <w:contextualSpacing/>
        <w:jc w:val="both"/>
        <w:rPr>
          <w:rFonts w:ascii="Times New Roman" w:hAnsi="Times New Roman" w:cs="Times New Roman"/>
          <w:sz w:val="24"/>
          <w:szCs w:val="24"/>
        </w:rPr>
      </w:pPr>
      <w:r w:rsidRPr="00341510">
        <w:rPr>
          <w:rFonts w:ascii="Times New Roman" w:hAnsi="Times New Roman" w:cs="Times New Roman"/>
          <w:sz w:val="24"/>
          <w:szCs w:val="24"/>
        </w:rPr>
        <w:t>6. Согласие на обработку персональных данных на ГАУ ДПО НСО «ЦОиРУК».</w:t>
      </w:r>
      <w:r w:rsidR="0012246C" w:rsidRPr="00341510">
        <w:rPr>
          <w:rFonts w:ascii="Times New Roman" w:hAnsi="Times New Roman" w:cs="Times New Roman"/>
          <w:sz w:val="24"/>
          <w:szCs w:val="24"/>
        </w:rPr>
        <w:t xml:space="preserve"> </w:t>
      </w:r>
      <w:r w:rsidR="0012246C" w:rsidRPr="00341510">
        <w:rPr>
          <w:rFonts w:ascii="Times New Roman" w:hAnsi="Times New Roman" w:cs="Times New Roman"/>
          <w:b/>
          <w:i/>
          <w:color w:val="FF0000"/>
          <w:sz w:val="24"/>
          <w:szCs w:val="24"/>
        </w:rPr>
        <w:t xml:space="preserve">ПРИМЕР ЗАПОЛНЕНИЯ СОГЛАСИЯ РАЗМЕЩЕН НА САЙТЕ: </w:t>
      </w:r>
      <w:hyperlink r:id="rId9" w:history="1">
        <w:r w:rsidR="0012246C" w:rsidRPr="00341510">
          <w:rPr>
            <w:rStyle w:val="a5"/>
            <w:rFonts w:ascii="Times New Roman" w:hAnsi="Times New Roman" w:cs="Times New Roman"/>
            <w:b/>
            <w:i/>
            <w:sz w:val="24"/>
            <w:szCs w:val="24"/>
          </w:rPr>
          <w:t>https://www.nso.ru/page/12102</w:t>
        </w:r>
      </w:hyperlink>
      <w:r w:rsidR="0012246C" w:rsidRPr="00341510">
        <w:rPr>
          <w:rFonts w:ascii="Times New Roman" w:hAnsi="Times New Roman" w:cs="Times New Roman"/>
          <w:b/>
          <w:i/>
          <w:sz w:val="24"/>
          <w:szCs w:val="24"/>
        </w:rPr>
        <w:t xml:space="preserve">. </w:t>
      </w:r>
    </w:p>
    <w:p w:rsidR="00A35374" w:rsidRPr="00341510" w:rsidRDefault="00A35374" w:rsidP="00D456D4">
      <w:pPr>
        <w:ind w:firstLine="709"/>
        <w:contextualSpacing/>
        <w:jc w:val="both"/>
        <w:rPr>
          <w:sz w:val="24"/>
          <w:szCs w:val="24"/>
        </w:rPr>
      </w:pPr>
    </w:p>
    <w:p w:rsidR="00A35374" w:rsidRPr="00341510" w:rsidRDefault="00A35374" w:rsidP="00D456D4">
      <w:pPr>
        <w:ind w:firstLine="709"/>
        <w:contextualSpacing/>
        <w:jc w:val="both"/>
        <w:rPr>
          <w:sz w:val="24"/>
          <w:szCs w:val="24"/>
        </w:rPr>
      </w:pPr>
    </w:p>
    <w:p w:rsidR="000E0B40" w:rsidRPr="00341510" w:rsidRDefault="00A35374" w:rsidP="000E0B40">
      <w:pPr>
        <w:ind w:firstLine="709"/>
        <w:contextualSpacing/>
        <w:jc w:val="both"/>
        <w:rPr>
          <w:b/>
          <w:color w:val="FF0000"/>
          <w:sz w:val="24"/>
          <w:szCs w:val="24"/>
        </w:rPr>
      </w:pPr>
      <w:r w:rsidRPr="00341510">
        <w:rPr>
          <w:b/>
          <w:sz w:val="24"/>
          <w:szCs w:val="24"/>
          <w:u w:val="single"/>
        </w:rPr>
        <w:t>Гражданский служащий</w:t>
      </w:r>
      <w:r w:rsidRPr="00341510">
        <w:rPr>
          <w:sz w:val="24"/>
          <w:szCs w:val="24"/>
        </w:rPr>
        <w:t>, замещающий должность в ином органе государственной власти, государственном органе, изъявивший желание участвовать в конкурсе, представляет заявление на имя руководителя администрации</w:t>
      </w:r>
      <w:r w:rsidR="00D456D4" w:rsidRPr="00341510">
        <w:rPr>
          <w:sz w:val="24"/>
          <w:szCs w:val="24"/>
        </w:rPr>
        <w:t xml:space="preserve">, </w:t>
      </w:r>
      <w:r w:rsidRPr="00341510">
        <w:rPr>
          <w:sz w:val="24"/>
          <w:szCs w:val="24"/>
        </w:rPr>
        <w:t>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r w:rsidR="00D456D4" w:rsidRPr="00341510">
        <w:rPr>
          <w:sz w:val="24"/>
          <w:szCs w:val="24"/>
        </w:rPr>
        <w:t>, а также согласие на обработку персональных данных</w:t>
      </w:r>
      <w:r w:rsidR="00360E6D" w:rsidRPr="00341510">
        <w:rPr>
          <w:sz w:val="24"/>
          <w:szCs w:val="24"/>
        </w:rPr>
        <w:t>.</w:t>
      </w:r>
    </w:p>
    <w:p w:rsidR="00990634" w:rsidRPr="00341510" w:rsidRDefault="00990634" w:rsidP="000E0B40">
      <w:pPr>
        <w:ind w:firstLine="709"/>
        <w:contextualSpacing/>
        <w:jc w:val="both"/>
        <w:rPr>
          <w:b/>
          <w:color w:val="FF0000"/>
          <w:sz w:val="24"/>
          <w:szCs w:val="24"/>
        </w:rPr>
      </w:pPr>
    </w:p>
    <w:p w:rsidR="00B93C65" w:rsidRPr="00341510" w:rsidRDefault="00EA5F07" w:rsidP="00B93C65">
      <w:pPr>
        <w:ind w:firstLine="709"/>
        <w:contextualSpacing/>
        <w:jc w:val="both"/>
        <w:rPr>
          <w:b/>
          <w:color w:val="000000"/>
          <w:sz w:val="24"/>
          <w:szCs w:val="24"/>
          <w:u w:val="single"/>
          <w:shd w:val="clear" w:color="auto" w:fill="FFFFFF"/>
        </w:rPr>
      </w:pPr>
      <w:bookmarkStart w:id="0" w:name="_GoBack"/>
      <w:r w:rsidRPr="00341510">
        <w:rPr>
          <w:b/>
          <w:color w:val="000000"/>
          <w:sz w:val="24"/>
          <w:szCs w:val="24"/>
          <w:u w:val="single"/>
          <w:shd w:val="clear" w:color="auto" w:fill="FFFFFF"/>
        </w:rPr>
        <w:t>П</w:t>
      </w:r>
      <w:r w:rsidR="00B93C65" w:rsidRPr="00341510">
        <w:rPr>
          <w:b/>
          <w:color w:val="000000"/>
          <w:sz w:val="24"/>
          <w:szCs w:val="24"/>
          <w:u w:val="single"/>
          <w:shd w:val="clear" w:color="auto" w:fill="FFFFFF"/>
        </w:rPr>
        <w:t>одача документов для участия в конкурсе может быть осуществлена:</w:t>
      </w:r>
    </w:p>
    <w:p w:rsidR="00B93C65" w:rsidRPr="00341510" w:rsidRDefault="00B93C65" w:rsidP="00B93C65">
      <w:pPr>
        <w:ind w:firstLine="709"/>
        <w:contextualSpacing/>
        <w:jc w:val="both"/>
        <w:rPr>
          <w:color w:val="000000"/>
          <w:sz w:val="24"/>
          <w:szCs w:val="24"/>
          <w:shd w:val="clear" w:color="auto" w:fill="FFFFFF"/>
        </w:rPr>
      </w:pPr>
      <w:r w:rsidRPr="00341510">
        <w:rPr>
          <w:color w:val="000000"/>
          <w:sz w:val="24"/>
          <w:szCs w:val="24"/>
          <w:shd w:val="clear" w:color="auto" w:fill="FFFFFF"/>
        </w:rPr>
        <w:t xml:space="preserve"> </w:t>
      </w:r>
    </w:p>
    <w:p w:rsidR="00B93C65" w:rsidRPr="00341510" w:rsidRDefault="00B93C65" w:rsidP="00B93C65">
      <w:pPr>
        <w:ind w:firstLine="709"/>
        <w:contextualSpacing/>
        <w:jc w:val="both"/>
        <w:rPr>
          <w:color w:val="000000"/>
          <w:sz w:val="24"/>
          <w:szCs w:val="24"/>
          <w:shd w:val="clear" w:color="auto" w:fill="FFFFFF"/>
        </w:rPr>
      </w:pPr>
      <w:r w:rsidRPr="00341510">
        <w:rPr>
          <w:color w:val="000000"/>
          <w:sz w:val="24"/>
          <w:szCs w:val="24"/>
          <w:shd w:val="clear" w:color="auto" w:fill="FFFFFF"/>
        </w:rPr>
        <w:t xml:space="preserve">1. </w:t>
      </w:r>
      <w:r w:rsidRPr="00341510">
        <w:rPr>
          <w:b/>
          <w:color w:val="000000"/>
          <w:sz w:val="24"/>
          <w:szCs w:val="24"/>
          <w:shd w:val="clear" w:color="auto" w:fill="FFFFFF"/>
        </w:rPr>
        <w:t>в бумажном виде</w:t>
      </w:r>
      <w:r w:rsidRPr="00341510">
        <w:rPr>
          <w:color w:val="000000"/>
          <w:sz w:val="24"/>
          <w:szCs w:val="24"/>
          <w:shd w:val="clear" w:color="auto" w:fill="FFFFFF"/>
        </w:rPr>
        <w:t xml:space="preserve"> - </w:t>
      </w:r>
      <w:r w:rsidRPr="00341510">
        <w:rPr>
          <w:b/>
          <w:color w:val="000000"/>
          <w:sz w:val="24"/>
          <w:szCs w:val="24"/>
          <w:shd w:val="clear" w:color="auto" w:fill="FFFFFF"/>
        </w:rPr>
        <w:t>через почтовый ящик приема документов</w:t>
      </w:r>
      <w:r w:rsidRPr="00341510">
        <w:rPr>
          <w:color w:val="000000"/>
          <w:sz w:val="24"/>
          <w:szCs w:val="24"/>
          <w:shd w:val="clear" w:color="auto" w:fill="FFFFFF"/>
        </w:rPr>
        <w:t xml:space="preserve">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 </w:t>
      </w:r>
      <w:r w:rsidRPr="00341510">
        <w:rPr>
          <w:b/>
          <w:color w:val="000000"/>
          <w:sz w:val="24"/>
          <w:szCs w:val="24"/>
          <w:shd w:val="clear" w:color="auto" w:fill="FFFFFF"/>
        </w:rPr>
        <w:t>расположен в холле здания Правительства НСО (центральный вход) по адресу Красный пр., 18</w:t>
      </w:r>
      <w:r w:rsidRPr="00341510">
        <w:rPr>
          <w:color w:val="000000"/>
          <w:sz w:val="24"/>
          <w:szCs w:val="24"/>
          <w:shd w:val="clear" w:color="auto" w:fill="FFFFFF"/>
        </w:rPr>
        <w:t xml:space="preserve"> (выписывать пропуск в Бюро пропусков не требуется);</w:t>
      </w:r>
    </w:p>
    <w:p w:rsidR="00B93C65" w:rsidRPr="00341510" w:rsidRDefault="00B93C65" w:rsidP="00B93C65">
      <w:pPr>
        <w:ind w:firstLine="709"/>
        <w:contextualSpacing/>
        <w:jc w:val="both"/>
        <w:rPr>
          <w:b/>
          <w:color w:val="000000"/>
          <w:sz w:val="24"/>
          <w:szCs w:val="24"/>
          <w:shd w:val="clear" w:color="auto" w:fill="FFFFFF"/>
        </w:rPr>
      </w:pPr>
      <w:r w:rsidRPr="00341510">
        <w:rPr>
          <w:color w:val="000000"/>
          <w:sz w:val="24"/>
          <w:szCs w:val="24"/>
          <w:shd w:val="clear" w:color="auto" w:fill="FFFFFF"/>
        </w:rPr>
        <w:t xml:space="preserve">2. </w:t>
      </w:r>
      <w:r w:rsidRPr="00341510">
        <w:rPr>
          <w:b/>
          <w:color w:val="000000"/>
          <w:sz w:val="24"/>
          <w:szCs w:val="24"/>
          <w:shd w:val="clear" w:color="auto" w:fill="FFFFFF"/>
        </w:rPr>
        <w:t>в электронном виде</w:t>
      </w:r>
      <w:r w:rsidRPr="00341510">
        <w:rPr>
          <w:color w:val="000000"/>
          <w:sz w:val="24"/>
          <w:szCs w:val="24"/>
          <w:shd w:val="clear" w:color="auto" w:fill="FFFFFF"/>
        </w:rPr>
        <w:t xml:space="preserve"> с использованием государственной информационной системы в области государственной службы в информационно-телекоммуникационной сети «Интернет» </w:t>
      </w:r>
      <w:r w:rsidRPr="00341510">
        <w:rPr>
          <w:b/>
          <w:color w:val="000000"/>
          <w:sz w:val="24"/>
          <w:szCs w:val="24"/>
          <w:shd w:val="clear" w:color="auto" w:fill="FFFFFF"/>
        </w:rPr>
        <w:t>https://gossluzhba.gov.ru/</w:t>
      </w:r>
      <w:r w:rsidRPr="00341510">
        <w:rPr>
          <w:color w:val="000000"/>
          <w:sz w:val="24"/>
          <w:szCs w:val="24"/>
          <w:shd w:val="clear" w:color="auto" w:fill="FFFFFF"/>
        </w:rPr>
        <w:t>, телефон технической поддержки (круглосуточный): 8 (800) 444-01-99;</w:t>
      </w:r>
    </w:p>
    <w:p w:rsidR="00B93C65" w:rsidRPr="00F87EB6" w:rsidRDefault="00B93C65" w:rsidP="00B93C65">
      <w:pPr>
        <w:ind w:firstLine="709"/>
        <w:contextualSpacing/>
        <w:jc w:val="both"/>
        <w:rPr>
          <w:color w:val="000000"/>
          <w:sz w:val="24"/>
          <w:szCs w:val="24"/>
          <w:shd w:val="clear" w:color="auto" w:fill="FFFFFF"/>
        </w:rPr>
      </w:pPr>
      <w:r w:rsidRPr="00341510">
        <w:rPr>
          <w:color w:val="000000"/>
          <w:sz w:val="24"/>
          <w:szCs w:val="24"/>
          <w:shd w:val="clear" w:color="auto" w:fill="FFFFFF"/>
        </w:rPr>
        <w:t xml:space="preserve">3. </w:t>
      </w:r>
      <w:r w:rsidRPr="00341510">
        <w:rPr>
          <w:b/>
          <w:color w:val="000000"/>
          <w:sz w:val="24"/>
          <w:szCs w:val="24"/>
          <w:shd w:val="clear" w:color="auto" w:fill="FFFFFF"/>
        </w:rPr>
        <w:t>посредством почтовых услуг</w:t>
      </w:r>
      <w:r w:rsidRPr="00341510">
        <w:rPr>
          <w:color w:val="000000"/>
          <w:sz w:val="24"/>
          <w:szCs w:val="24"/>
          <w:shd w:val="clear" w:color="auto" w:fill="FFFFFF"/>
        </w:rPr>
        <w:t xml:space="preserve">, </w:t>
      </w:r>
      <w:r w:rsidRPr="00F87EB6">
        <w:rPr>
          <w:color w:val="000000"/>
          <w:sz w:val="24"/>
          <w:szCs w:val="24"/>
          <w:shd w:val="clear" w:color="auto" w:fill="FFFFFF"/>
        </w:rPr>
        <w:t>адрес направления: 630007, г. Новосибирск, Красный пр</w:t>
      </w:r>
      <w:r w:rsidR="000219CC" w:rsidRPr="00F87EB6">
        <w:rPr>
          <w:color w:val="000000"/>
          <w:sz w:val="24"/>
          <w:szCs w:val="24"/>
          <w:shd w:val="clear" w:color="auto" w:fill="FFFFFF"/>
        </w:rPr>
        <w:t>.</w:t>
      </w:r>
      <w:r w:rsidRPr="00F87EB6">
        <w:rPr>
          <w:color w:val="000000"/>
          <w:sz w:val="24"/>
          <w:szCs w:val="24"/>
          <w:shd w:val="clear" w:color="auto" w:fill="FFFFFF"/>
        </w:rPr>
        <w:t>, 18, администрация Губернатора НСО и Правительства НСО, ДОУиГГС, отдел государственной гражданской службы и кадров.</w:t>
      </w:r>
    </w:p>
    <w:p w:rsidR="000E0B40" w:rsidRPr="00F87EB6" w:rsidRDefault="000E0B40" w:rsidP="000E0B40">
      <w:pPr>
        <w:ind w:firstLine="709"/>
        <w:contextualSpacing/>
        <w:jc w:val="both"/>
        <w:rPr>
          <w:b/>
          <w:i/>
          <w:sz w:val="24"/>
          <w:szCs w:val="24"/>
        </w:rPr>
      </w:pPr>
    </w:p>
    <w:p w:rsidR="00A04C99" w:rsidRPr="006E1263" w:rsidRDefault="00A04C99" w:rsidP="00A04C99">
      <w:pPr>
        <w:ind w:firstLine="709"/>
        <w:jc w:val="both"/>
        <w:rPr>
          <w:b/>
          <w:i/>
          <w:sz w:val="24"/>
          <w:szCs w:val="24"/>
        </w:rPr>
      </w:pPr>
      <w:r w:rsidRPr="005E6E5D">
        <w:rPr>
          <w:b/>
          <w:i/>
          <w:sz w:val="24"/>
          <w:szCs w:val="24"/>
        </w:rPr>
        <w:t xml:space="preserve">Прием документов на конкурс проводится с </w:t>
      </w:r>
      <w:r w:rsidR="008C1358" w:rsidRPr="005E6E5D">
        <w:rPr>
          <w:b/>
          <w:i/>
          <w:sz w:val="24"/>
          <w:szCs w:val="24"/>
        </w:rPr>
        <w:t>25</w:t>
      </w:r>
      <w:r w:rsidRPr="005E6E5D">
        <w:rPr>
          <w:b/>
          <w:i/>
          <w:sz w:val="24"/>
          <w:szCs w:val="24"/>
        </w:rPr>
        <w:t xml:space="preserve"> </w:t>
      </w:r>
      <w:r w:rsidR="008C1358" w:rsidRPr="005E6E5D">
        <w:rPr>
          <w:b/>
          <w:i/>
          <w:sz w:val="24"/>
          <w:szCs w:val="24"/>
        </w:rPr>
        <w:t>декабря</w:t>
      </w:r>
      <w:r w:rsidRPr="005E6E5D">
        <w:rPr>
          <w:b/>
          <w:i/>
          <w:sz w:val="24"/>
          <w:szCs w:val="24"/>
        </w:rPr>
        <w:t xml:space="preserve"> 2024 года по </w:t>
      </w:r>
      <w:r w:rsidR="008C1358" w:rsidRPr="005E6E5D">
        <w:rPr>
          <w:b/>
          <w:i/>
          <w:sz w:val="24"/>
          <w:szCs w:val="24"/>
        </w:rPr>
        <w:t>14</w:t>
      </w:r>
      <w:r w:rsidRPr="005E6E5D">
        <w:rPr>
          <w:b/>
          <w:i/>
          <w:sz w:val="24"/>
          <w:szCs w:val="24"/>
        </w:rPr>
        <w:t xml:space="preserve"> </w:t>
      </w:r>
      <w:r w:rsidR="008C1358" w:rsidRPr="005E6E5D">
        <w:rPr>
          <w:b/>
          <w:i/>
          <w:sz w:val="24"/>
          <w:szCs w:val="24"/>
        </w:rPr>
        <w:t>янва</w:t>
      </w:r>
      <w:r w:rsidR="00573261" w:rsidRPr="005E6E5D">
        <w:rPr>
          <w:b/>
          <w:i/>
          <w:sz w:val="24"/>
          <w:szCs w:val="24"/>
        </w:rPr>
        <w:t>ря</w:t>
      </w:r>
      <w:r w:rsidR="00B52B38" w:rsidRPr="005E6E5D">
        <w:rPr>
          <w:b/>
          <w:i/>
          <w:sz w:val="24"/>
          <w:szCs w:val="24"/>
        </w:rPr>
        <w:t xml:space="preserve"> 202</w:t>
      </w:r>
      <w:r w:rsidR="008C1358" w:rsidRPr="005E6E5D">
        <w:rPr>
          <w:b/>
          <w:i/>
          <w:sz w:val="24"/>
          <w:szCs w:val="24"/>
        </w:rPr>
        <w:t>5</w:t>
      </w:r>
      <w:r w:rsidR="00B52B38" w:rsidRPr="005E6E5D">
        <w:rPr>
          <w:b/>
          <w:i/>
          <w:sz w:val="24"/>
          <w:szCs w:val="24"/>
        </w:rPr>
        <w:t> </w:t>
      </w:r>
      <w:r w:rsidRPr="005E6E5D">
        <w:rPr>
          <w:b/>
          <w:i/>
          <w:sz w:val="24"/>
          <w:szCs w:val="24"/>
        </w:rPr>
        <w:t>года.</w:t>
      </w:r>
    </w:p>
    <w:p w:rsidR="00A04C99" w:rsidRPr="006E1263" w:rsidRDefault="00A04C99" w:rsidP="00A04C99">
      <w:pPr>
        <w:ind w:firstLine="709"/>
        <w:jc w:val="both"/>
        <w:rPr>
          <w:b/>
          <w:i/>
          <w:sz w:val="24"/>
          <w:szCs w:val="24"/>
        </w:rPr>
      </w:pPr>
    </w:p>
    <w:p w:rsidR="00A04C99" w:rsidRPr="006E1263" w:rsidRDefault="00A04C99" w:rsidP="00A04C99">
      <w:pPr>
        <w:ind w:firstLine="709"/>
        <w:jc w:val="both"/>
        <w:rPr>
          <w:sz w:val="24"/>
          <w:szCs w:val="24"/>
        </w:rPr>
      </w:pPr>
      <w:r w:rsidRPr="006E1263">
        <w:rPr>
          <w:color w:val="000000"/>
          <w:sz w:val="24"/>
          <w:szCs w:val="24"/>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 </w:t>
      </w:r>
    </w:p>
    <w:p w:rsidR="00A04C99" w:rsidRPr="006E1263" w:rsidRDefault="00A04C99" w:rsidP="00A04C99">
      <w:pPr>
        <w:ind w:firstLine="709"/>
        <w:jc w:val="both"/>
        <w:rPr>
          <w:sz w:val="24"/>
          <w:szCs w:val="24"/>
        </w:rPr>
      </w:pPr>
      <w:r w:rsidRPr="006E1263">
        <w:rPr>
          <w:color w:val="000000"/>
          <w:sz w:val="24"/>
          <w:szCs w:val="24"/>
        </w:rPr>
        <w:t>После приема документов проводится проверка достоверности сведений, представленных претендентами.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 он информируется в письменной форме о причинах отказа в участии в конкурсе.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w:t>
      </w:r>
    </w:p>
    <w:p w:rsidR="00A04C99" w:rsidRPr="006E1263" w:rsidRDefault="00A04C99" w:rsidP="00A04C99">
      <w:pPr>
        <w:ind w:firstLine="709"/>
        <w:jc w:val="both"/>
        <w:rPr>
          <w:color w:val="000000"/>
          <w:sz w:val="24"/>
          <w:szCs w:val="24"/>
        </w:rPr>
      </w:pPr>
      <w:r w:rsidRPr="006E1263">
        <w:rPr>
          <w:color w:val="000000"/>
          <w:sz w:val="24"/>
          <w:szCs w:val="24"/>
        </w:rPr>
        <w:lastRenderedPageBreak/>
        <w:t xml:space="preserve">Второй этап проводится для граждан (гражданских служащих), допущенных к участию в конкурсе (далее – кандидаты). </w:t>
      </w:r>
    </w:p>
    <w:p w:rsidR="00A04C99" w:rsidRPr="006E1263" w:rsidRDefault="00A04C99" w:rsidP="00A04C99">
      <w:pPr>
        <w:ind w:firstLine="709"/>
        <w:jc w:val="both"/>
        <w:rPr>
          <w:sz w:val="24"/>
          <w:szCs w:val="24"/>
        </w:rPr>
      </w:pPr>
    </w:p>
    <w:p w:rsidR="00A04C99" w:rsidRDefault="00A04C99" w:rsidP="00A04C99">
      <w:pPr>
        <w:ind w:firstLine="709"/>
        <w:jc w:val="both"/>
        <w:rPr>
          <w:b/>
          <w:i/>
          <w:sz w:val="24"/>
          <w:szCs w:val="24"/>
        </w:rPr>
      </w:pPr>
      <w:r w:rsidRPr="008C1358">
        <w:rPr>
          <w:b/>
          <w:i/>
          <w:sz w:val="24"/>
          <w:szCs w:val="24"/>
        </w:rPr>
        <w:t xml:space="preserve">Предполагаемая дата проведения второго этапа конкурса – </w:t>
      </w:r>
      <w:r w:rsidR="008C1358" w:rsidRPr="008C1358">
        <w:rPr>
          <w:b/>
          <w:i/>
          <w:sz w:val="24"/>
          <w:szCs w:val="24"/>
        </w:rPr>
        <w:t>30</w:t>
      </w:r>
      <w:r w:rsidR="005E6E5D">
        <w:rPr>
          <w:b/>
          <w:i/>
          <w:sz w:val="24"/>
          <w:szCs w:val="24"/>
        </w:rPr>
        <w:t xml:space="preserve"> </w:t>
      </w:r>
      <w:r w:rsidR="008C1358" w:rsidRPr="008C1358">
        <w:rPr>
          <w:b/>
          <w:i/>
          <w:sz w:val="24"/>
          <w:szCs w:val="24"/>
        </w:rPr>
        <w:t>января</w:t>
      </w:r>
      <w:r w:rsidR="00495E42" w:rsidRPr="008C1358">
        <w:rPr>
          <w:b/>
          <w:i/>
          <w:sz w:val="24"/>
          <w:szCs w:val="24"/>
        </w:rPr>
        <w:t xml:space="preserve"> 202</w:t>
      </w:r>
      <w:r w:rsidR="008C1358" w:rsidRPr="008C1358">
        <w:rPr>
          <w:b/>
          <w:i/>
          <w:sz w:val="24"/>
          <w:szCs w:val="24"/>
        </w:rPr>
        <w:t>5</w:t>
      </w:r>
      <w:r w:rsidR="00495E42" w:rsidRPr="008C1358">
        <w:rPr>
          <w:b/>
          <w:i/>
          <w:sz w:val="24"/>
          <w:szCs w:val="24"/>
        </w:rPr>
        <w:t> </w:t>
      </w:r>
      <w:r w:rsidRPr="008C1358">
        <w:rPr>
          <w:b/>
          <w:i/>
          <w:sz w:val="24"/>
          <w:szCs w:val="24"/>
        </w:rPr>
        <w:t>года.</w:t>
      </w:r>
    </w:p>
    <w:p w:rsidR="00EA5F07" w:rsidRPr="00584997" w:rsidRDefault="00EA5F07" w:rsidP="00B85188">
      <w:pPr>
        <w:ind w:firstLine="709"/>
        <w:contextualSpacing/>
        <w:jc w:val="both"/>
        <w:rPr>
          <w:b/>
          <w:i/>
          <w:sz w:val="24"/>
          <w:szCs w:val="24"/>
        </w:rPr>
      </w:pPr>
    </w:p>
    <w:p w:rsidR="00961CD0" w:rsidRPr="00341510" w:rsidRDefault="00961CD0" w:rsidP="00961CD0">
      <w:pPr>
        <w:ind w:firstLine="709"/>
        <w:contextualSpacing/>
        <w:jc w:val="both"/>
        <w:rPr>
          <w:color w:val="000000"/>
          <w:sz w:val="24"/>
          <w:szCs w:val="24"/>
        </w:rPr>
      </w:pPr>
      <w:r w:rsidRPr="00584997">
        <w:rPr>
          <w:color w:val="000000"/>
          <w:sz w:val="24"/>
          <w:szCs w:val="24"/>
        </w:rPr>
        <w:t>На втором этапе кандидаты оцениваются на основании представленных</w:t>
      </w:r>
      <w:r w:rsidRPr="00341510">
        <w:rPr>
          <w:color w:val="000000"/>
          <w:sz w:val="24"/>
          <w:szCs w:val="24"/>
        </w:rPr>
        <w:t xml:space="preserve"> ими документов об образовании, прохождении государственной гражданской службы, осуществлении другой трудовой деятельности, а также на основе конкурсных процедур.</w:t>
      </w:r>
    </w:p>
    <w:p w:rsidR="009303F6" w:rsidRPr="009303F6" w:rsidRDefault="009303F6" w:rsidP="009303F6">
      <w:pPr>
        <w:pStyle w:val="a6"/>
        <w:ind w:firstLine="709"/>
        <w:contextualSpacing/>
        <w:jc w:val="both"/>
        <w:rPr>
          <w:color w:val="000000"/>
        </w:rPr>
      </w:pPr>
      <w:r w:rsidRPr="009303F6">
        <w:rPr>
          <w:color w:val="000000"/>
        </w:rPr>
        <w:t>В конкурсные процедуры входит:</w:t>
      </w:r>
    </w:p>
    <w:p w:rsidR="009303F6" w:rsidRPr="009303F6" w:rsidRDefault="009303F6" w:rsidP="009303F6">
      <w:pPr>
        <w:pStyle w:val="a6"/>
        <w:ind w:firstLine="709"/>
        <w:contextualSpacing/>
        <w:jc w:val="both"/>
        <w:rPr>
          <w:color w:val="000000"/>
        </w:rPr>
      </w:pPr>
      <w:r w:rsidRPr="009303F6">
        <w:rPr>
          <w:color w:val="000000"/>
        </w:rPr>
        <w:t>- тестирование и анкетирование – дистанционно;</w:t>
      </w:r>
    </w:p>
    <w:p w:rsidR="009303F6" w:rsidRPr="009303F6" w:rsidRDefault="009303F6" w:rsidP="009303F6">
      <w:pPr>
        <w:pStyle w:val="a6"/>
        <w:ind w:firstLine="709"/>
        <w:contextualSpacing/>
        <w:jc w:val="both"/>
        <w:rPr>
          <w:color w:val="000000"/>
        </w:rPr>
      </w:pPr>
      <w:r w:rsidRPr="009303F6">
        <w:rPr>
          <w:color w:val="000000"/>
        </w:rPr>
        <w:t>- психологическое тестирование, заполнение опросника и решение кейсовых заданий – дистанционно, организуется ГАУ ДПО НСО «Центр оценки и развития управленческих компетенций (тел. +7 (383) 296 56 49, тел. +7 (383) 296 56 48);</w:t>
      </w:r>
    </w:p>
    <w:p w:rsidR="009303F6" w:rsidRPr="009303F6" w:rsidRDefault="009303F6" w:rsidP="009303F6">
      <w:pPr>
        <w:pStyle w:val="a6"/>
        <w:ind w:firstLine="709"/>
        <w:contextualSpacing/>
        <w:jc w:val="both"/>
        <w:rPr>
          <w:color w:val="000000"/>
        </w:rPr>
      </w:pPr>
      <w:r w:rsidRPr="009303F6">
        <w:rPr>
          <w:color w:val="000000"/>
        </w:rPr>
        <w:t>- индивидуальное собеседование (на заседании конкурсной комиссии).</w:t>
      </w:r>
    </w:p>
    <w:p w:rsidR="009303F6" w:rsidRPr="009303F6" w:rsidRDefault="009303F6" w:rsidP="009303F6">
      <w:pPr>
        <w:pStyle w:val="a6"/>
        <w:ind w:firstLine="709"/>
        <w:contextualSpacing/>
        <w:jc w:val="both"/>
        <w:rPr>
          <w:color w:val="000000"/>
        </w:rPr>
      </w:pPr>
      <w:r w:rsidRPr="009303F6">
        <w:rPr>
          <w:color w:val="000000"/>
        </w:rPr>
        <w:t>Тестирование проводится для оценки:</w:t>
      </w:r>
    </w:p>
    <w:p w:rsidR="009303F6" w:rsidRPr="009303F6" w:rsidRDefault="009303F6" w:rsidP="009303F6">
      <w:pPr>
        <w:pStyle w:val="a6"/>
        <w:ind w:firstLine="709"/>
        <w:contextualSpacing/>
        <w:jc w:val="both"/>
        <w:rPr>
          <w:color w:val="000000"/>
        </w:rPr>
      </w:pPr>
      <w:r w:rsidRPr="009303F6">
        <w:rPr>
          <w:color w:val="000000"/>
        </w:rPr>
        <w:t>уровня владения государственным языком Российской Федерации (русским языком), знаниями основ Конституции Российской Федерации, Устава Новосибирской области,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документооборота;</w:t>
      </w:r>
    </w:p>
    <w:p w:rsidR="009303F6" w:rsidRPr="009303F6" w:rsidRDefault="009303F6" w:rsidP="009303F6">
      <w:pPr>
        <w:pStyle w:val="a6"/>
        <w:ind w:firstLine="709"/>
        <w:contextualSpacing/>
        <w:jc w:val="both"/>
        <w:rPr>
          <w:color w:val="000000"/>
        </w:rPr>
      </w:pPr>
      <w:r w:rsidRPr="009303F6">
        <w:rPr>
          <w:color w:val="000000"/>
        </w:rPr>
        <w:t>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w:t>
      </w:r>
    </w:p>
    <w:p w:rsidR="001C365A" w:rsidRDefault="009303F6" w:rsidP="009303F6">
      <w:pPr>
        <w:pStyle w:val="a6"/>
        <w:ind w:firstLine="709"/>
        <w:contextualSpacing/>
        <w:jc w:val="both"/>
        <w:rPr>
          <w:color w:val="000000"/>
        </w:rPr>
      </w:pPr>
      <w:r w:rsidRPr="009303F6">
        <w:rPr>
          <w:color w:val="000000"/>
        </w:rPr>
        <w:t>Методы психологического тестирования применяются в целях диагностики личностных качеств кандидатов.</w:t>
      </w:r>
    </w:p>
    <w:p w:rsidR="00A35374" w:rsidRPr="00341510" w:rsidRDefault="00A35374" w:rsidP="009303F6">
      <w:pPr>
        <w:pStyle w:val="a6"/>
        <w:ind w:firstLine="709"/>
        <w:contextualSpacing/>
        <w:jc w:val="both"/>
      </w:pPr>
      <w:r w:rsidRPr="00341510">
        <w:t xml:space="preserve">Для претендентов на участие в конкурсе на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A17B52" w:rsidRPr="00341510">
          <w:rPr>
            <w:rStyle w:val="a5"/>
          </w:rPr>
          <w:t>https://gossluzhba.gov.ru/self-assessment</w:t>
        </w:r>
      </w:hyperlink>
      <w:r w:rsidR="00A17B52" w:rsidRPr="00341510">
        <w:rPr>
          <w:b/>
        </w:rPr>
        <w:t xml:space="preserve"> </w:t>
      </w:r>
      <w:r w:rsidRPr="00341510">
        <w:t>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35374" w:rsidRPr="00341510" w:rsidRDefault="00A35374" w:rsidP="00D456D4">
      <w:pPr>
        <w:pStyle w:val="a6"/>
        <w:ind w:firstLine="709"/>
        <w:contextualSpacing/>
        <w:jc w:val="both"/>
        <w:rPr>
          <w:color w:val="000000"/>
        </w:rPr>
      </w:pPr>
      <w:r w:rsidRPr="00341510">
        <w:rPr>
          <w:color w:val="000000"/>
        </w:rPr>
        <w:t>Информация о дате, месте и времени проведения второго этапа конкурса, а также список граждан (гражданских служащих), допущенных к участию в конкурсе будет размещена дополнительно, не позднее, чем за 15 дней до начала второго этапа конкурса и направлена кандидатам в письменной форме, а кандидатам, которые представили документы в электронном виде – в форме электронного документа.</w:t>
      </w:r>
    </w:p>
    <w:p w:rsidR="00A35374" w:rsidRPr="00341510" w:rsidRDefault="00A35374" w:rsidP="00D456D4">
      <w:pPr>
        <w:pStyle w:val="a6"/>
        <w:ind w:firstLine="709"/>
        <w:contextualSpacing/>
        <w:jc w:val="both"/>
      </w:pPr>
      <w:r w:rsidRPr="00341510">
        <w:t>Сообщения о результатах конкурса в 7-дневный срок со дня его завершения направляются кандидатам в письменной форме, а кандидатам, которые представили документы для участия в конкурсе в электронном виде – в форме электронного документа.</w:t>
      </w:r>
    </w:p>
    <w:p w:rsidR="00BE6A48" w:rsidRPr="00341510" w:rsidRDefault="00BE6A48" w:rsidP="00BE6A48">
      <w:pPr>
        <w:pStyle w:val="a6"/>
        <w:ind w:firstLine="709"/>
        <w:jc w:val="both"/>
      </w:pPr>
      <w:r w:rsidRPr="00341510">
        <w:rPr>
          <w:color w:val="000000"/>
        </w:rPr>
        <w:t xml:space="preserve">Подробную информацию о конкурсе можно получить в отделе государственной гражданской службы и кадров администрации по </w:t>
      </w:r>
      <w:r w:rsidRPr="00341510">
        <w:t xml:space="preserve">телефонам: (383) </w:t>
      </w:r>
      <w:r w:rsidR="00B360E4">
        <w:t xml:space="preserve">238-63-48, </w:t>
      </w:r>
      <w:r w:rsidRPr="00341510">
        <w:t>2</w:t>
      </w:r>
      <w:r w:rsidR="00DB17B4">
        <w:t>96-57</w:t>
      </w:r>
      <w:r w:rsidRPr="00341510">
        <w:t>-</w:t>
      </w:r>
      <w:r w:rsidR="00DB17B4">
        <w:t>75</w:t>
      </w:r>
      <w:r w:rsidR="00B360E4">
        <w:t>;</w:t>
      </w:r>
      <w:r w:rsidRPr="00341510">
        <w:t xml:space="preserve"> </w:t>
      </w:r>
      <w:r w:rsidRPr="00341510">
        <w:rPr>
          <w:lang w:val="en-US"/>
        </w:rPr>
        <w:t>e</w:t>
      </w:r>
      <w:r w:rsidRPr="00341510">
        <w:t>-</w:t>
      </w:r>
      <w:r w:rsidRPr="00341510">
        <w:rPr>
          <w:lang w:val="en-US"/>
        </w:rPr>
        <w:t>mail</w:t>
      </w:r>
      <w:r w:rsidRPr="00341510">
        <w:t>:</w:t>
      </w:r>
      <w:r w:rsidR="00B360E4" w:rsidRPr="00B360E4">
        <w:t xml:space="preserve"> </w:t>
      </w:r>
      <w:hyperlink r:id="rId11" w:history="1">
        <w:r w:rsidR="00B360E4" w:rsidRPr="00840F9E">
          <w:rPr>
            <w:rStyle w:val="a5"/>
            <w:lang w:val="en-US"/>
          </w:rPr>
          <w:t>lymki</w:t>
        </w:r>
        <w:r w:rsidR="00B360E4" w:rsidRPr="00840F9E">
          <w:rPr>
            <w:rStyle w:val="a5"/>
          </w:rPr>
          <w:t>@</w:t>
        </w:r>
        <w:r w:rsidR="00B360E4" w:rsidRPr="00840F9E">
          <w:rPr>
            <w:rStyle w:val="a5"/>
            <w:lang w:val="en-US"/>
          </w:rPr>
          <w:t>nso</w:t>
        </w:r>
        <w:r w:rsidR="00B360E4" w:rsidRPr="00FD1F4D">
          <w:rPr>
            <w:rStyle w:val="a5"/>
          </w:rPr>
          <w:t>.</w:t>
        </w:r>
        <w:r w:rsidR="00B360E4" w:rsidRPr="00840F9E">
          <w:rPr>
            <w:rStyle w:val="a5"/>
            <w:lang w:val="en-US"/>
          </w:rPr>
          <w:t>ru</w:t>
        </w:r>
      </w:hyperlink>
      <w:r w:rsidR="00B360E4">
        <w:rPr>
          <w:rStyle w:val="a5"/>
        </w:rPr>
        <w:t>,</w:t>
      </w:r>
      <w:r w:rsidR="00FD1F4D" w:rsidRPr="00FD1F4D">
        <w:t xml:space="preserve"> </w:t>
      </w:r>
      <w:hyperlink r:id="rId12" w:history="1">
        <w:r w:rsidR="00FD1F4D" w:rsidRPr="00840F9E">
          <w:rPr>
            <w:rStyle w:val="a5"/>
          </w:rPr>
          <w:t>kordv@nso.ru</w:t>
        </w:r>
      </w:hyperlink>
      <w:r w:rsidRPr="00341510">
        <w:t xml:space="preserve">. </w:t>
      </w:r>
      <w:r w:rsidRPr="00341510">
        <w:rPr>
          <w:b/>
        </w:rPr>
        <w:t>(Внимание! Прием документов для участия в конкурсе по электронной почте не ведется).</w:t>
      </w:r>
    </w:p>
    <w:bookmarkEnd w:id="0"/>
    <w:p w:rsidR="00666C44" w:rsidRPr="00341510" w:rsidRDefault="00666C44" w:rsidP="005A74C6">
      <w:pPr>
        <w:ind w:firstLine="709"/>
        <w:rPr>
          <w:sz w:val="24"/>
          <w:szCs w:val="24"/>
        </w:rPr>
      </w:pPr>
    </w:p>
    <w:sectPr w:rsidR="00666C44" w:rsidRPr="003415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85" w:rsidRDefault="00B22385" w:rsidP="00B22385">
      <w:r>
        <w:separator/>
      </w:r>
    </w:p>
  </w:endnote>
  <w:endnote w:type="continuationSeparator" w:id="0">
    <w:p w:rsidR="00B22385" w:rsidRDefault="00B22385" w:rsidP="00B2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85" w:rsidRDefault="00B22385" w:rsidP="00B22385">
      <w:r>
        <w:separator/>
      </w:r>
    </w:p>
  </w:footnote>
  <w:footnote w:type="continuationSeparator" w:id="0">
    <w:p w:rsidR="00B22385" w:rsidRDefault="00B22385" w:rsidP="00B22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8DA"/>
    <w:multiLevelType w:val="hybridMultilevel"/>
    <w:tmpl w:val="CA4085F2"/>
    <w:lvl w:ilvl="0" w:tplc="017E7E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774369"/>
    <w:multiLevelType w:val="hybridMultilevel"/>
    <w:tmpl w:val="A64AD5E0"/>
    <w:lvl w:ilvl="0" w:tplc="64B6FA8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0EC97148"/>
    <w:multiLevelType w:val="multilevel"/>
    <w:tmpl w:val="73F6139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6"/>
        <w:u w:val="none"/>
        <w:lang w:val="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2BE3BAD"/>
    <w:multiLevelType w:val="hybridMultilevel"/>
    <w:tmpl w:val="97401E0A"/>
    <w:lvl w:ilvl="0" w:tplc="5510B00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4" w15:restartNumberingAfterBreak="0">
    <w:nsid w:val="19C003AF"/>
    <w:multiLevelType w:val="hybridMultilevel"/>
    <w:tmpl w:val="184208C8"/>
    <w:lvl w:ilvl="0" w:tplc="64B6FA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D55553"/>
    <w:multiLevelType w:val="hybridMultilevel"/>
    <w:tmpl w:val="2FFEA1C6"/>
    <w:lvl w:ilvl="0" w:tplc="64B6FA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E5126F"/>
    <w:multiLevelType w:val="hybridMultilevel"/>
    <w:tmpl w:val="ADFE713E"/>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311741"/>
    <w:multiLevelType w:val="hybridMultilevel"/>
    <w:tmpl w:val="AF386424"/>
    <w:lvl w:ilvl="0" w:tplc="031A33AC">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1B0786C"/>
    <w:multiLevelType w:val="hybridMultilevel"/>
    <w:tmpl w:val="2710E614"/>
    <w:lvl w:ilvl="0" w:tplc="64B6FA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EE2C37"/>
    <w:multiLevelType w:val="hybridMultilevel"/>
    <w:tmpl w:val="D2A46AAA"/>
    <w:lvl w:ilvl="0" w:tplc="457028D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18727A5"/>
    <w:multiLevelType w:val="hybridMultilevel"/>
    <w:tmpl w:val="EADCBF82"/>
    <w:lvl w:ilvl="0" w:tplc="017E7E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C86CA7"/>
    <w:multiLevelType w:val="hybridMultilevel"/>
    <w:tmpl w:val="9702C47E"/>
    <w:lvl w:ilvl="0" w:tplc="4BB23F10">
      <w:start w:val="1"/>
      <w:numFmt w:val="decimal"/>
      <w:lvlText w:val="%1)"/>
      <w:lvlJc w:val="left"/>
      <w:pPr>
        <w:ind w:left="107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578B342C"/>
    <w:multiLevelType w:val="hybridMultilevel"/>
    <w:tmpl w:val="396661D4"/>
    <w:lvl w:ilvl="0" w:tplc="143A5E1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E2C7B7B"/>
    <w:multiLevelType w:val="hybridMultilevel"/>
    <w:tmpl w:val="0DC6C3E8"/>
    <w:lvl w:ilvl="0" w:tplc="3CC0000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A65702C"/>
    <w:multiLevelType w:val="hybridMultilevel"/>
    <w:tmpl w:val="0A387716"/>
    <w:lvl w:ilvl="0" w:tplc="6338EC2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7F4FDD"/>
    <w:multiLevelType w:val="hybridMultilevel"/>
    <w:tmpl w:val="16E49F50"/>
    <w:lvl w:ilvl="0" w:tplc="6FF8F220">
      <w:start w:val="1"/>
      <w:numFmt w:val="decimal"/>
      <w:suff w:val="space"/>
      <w:lvlText w:val="%1)"/>
      <w:lvlJc w:val="left"/>
      <w:pPr>
        <w:ind w:left="0" w:firstLine="709"/>
      </w:pPr>
      <w:rPr>
        <w:rFonts w:hint="default"/>
      </w:rPr>
    </w:lvl>
    <w:lvl w:ilvl="1" w:tplc="481AA4C8">
      <w:start w:val="1"/>
      <w:numFmt w:val="lowerLetter"/>
      <w:lvlText w:val="%2."/>
      <w:lvlJc w:val="left"/>
      <w:pPr>
        <w:ind w:left="2149" w:hanging="360"/>
      </w:pPr>
    </w:lvl>
    <w:lvl w:ilvl="2" w:tplc="100609F8">
      <w:start w:val="1"/>
      <w:numFmt w:val="lowerRoman"/>
      <w:lvlText w:val="%3."/>
      <w:lvlJc w:val="right"/>
      <w:pPr>
        <w:ind w:left="2869" w:hanging="180"/>
      </w:pPr>
    </w:lvl>
    <w:lvl w:ilvl="3" w:tplc="DCE85F64">
      <w:start w:val="1"/>
      <w:numFmt w:val="decimal"/>
      <w:lvlText w:val="%4."/>
      <w:lvlJc w:val="left"/>
      <w:pPr>
        <w:ind w:left="3589" w:hanging="360"/>
      </w:pPr>
    </w:lvl>
    <w:lvl w:ilvl="4" w:tplc="D76AB2BC">
      <w:start w:val="1"/>
      <w:numFmt w:val="lowerLetter"/>
      <w:lvlText w:val="%5."/>
      <w:lvlJc w:val="left"/>
      <w:pPr>
        <w:ind w:left="4309" w:hanging="360"/>
      </w:pPr>
    </w:lvl>
    <w:lvl w:ilvl="5" w:tplc="533ECDDA">
      <w:start w:val="1"/>
      <w:numFmt w:val="lowerRoman"/>
      <w:lvlText w:val="%6."/>
      <w:lvlJc w:val="right"/>
      <w:pPr>
        <w:ind w:left="5029" w:hanging="180"/>
      </w:pPr>
    </w:lvl>
    <w:lvl w:ilvl="6" w:tplc="C7CA37FE">
      <w:start w:val="1"/>
      <w:numFmt w:val="decimal"/>
      <w:lvlText w:val="%7."/>
      <w:lvlJc w:val="left"/>
      <w:pPr>
        <w:ind w:left="5749" w:hanging="360"/>
      </w:pPr>
    </w:lvl>
    <w:lvl w:ilvl="7" w:tplc="8CF06D2C">
      <w:start w:val="1"/>
      <w:numFmt w:val="lowerLetter"/>
      <w:lvlText w:val="%8."/>
      <w:lvlJc w:val="left"/>
      <w:pPr>
        <w:ind w:left="6469" w:hanging="360"/>
      </w:pPr>
    </w:lvl>
    <w:lvl w:ilvl="8" w:tplc="B6CE86E4">
      <w:start w:val="1"/>
      <w:numFmt w:val="lowerRoman"/>
      <w:lvlText w:val="%9."/>
      <w:lvlJc w:val="right"/>
      <w:pPr>
        <w:ind w:left="7189" w:hanging="180"/>
      </w:pPr>
    </w:lvl>
  </w:abstractNum>
  <w:abstractNum w:abstractNumId="16" w15:restartNumberingAfterBreak="0">
    <w:nsid w:val="6F5C7E19"/>
    <w:multiLevelType w:val="hybridMultilevel"/>
    <w:tmpl w:val="04EC3100"/>
    <w:lvl w:ilvl="0" w:tplc="319445E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2BD1176"/>
    <w:multiLevelType w:val="hybridMultilevel"/>
    <w:tmpl w:val="0BE81214"/>
    <w:lvl w:ilvl="0" w:tplc="017E7E4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num w:numId="1">
    <w:abstractNumId w:val="6"/>
  </w:num>
  <w:num w:numId="2">
    <w:abstractNumId w:val="4"/>
  </w:num>
  <w:num w:numId="3">
    <w:abstractNumId w:val="17"/>
  </w:num>
  <w:num w:numId="4">
    <w:abstractNumId w:val="10"/>
  </w:num>
  <w:num w:numId="5">
    <w:abstractNumId w:val="1"/>
  </w:num>
  <w:num w:numId="6">
    <w:abstractNumId w:val="0"/>
  </w:num>
  <w:num w:numId="7">
    <w:abstractNumId w:val="8"/>
  </w:num>
  <w:num w:numId="8">
    <w:abstractNumId w:val="5"/>
  </w:num>
  <w:num w:numId="9">
    <w:abstractNumId w:val="2"/>
  </w:num>
  <w:num w:numId="10">
    <w:abstractNumId w:val="16"/>
  </w:num>
  <w:num w:numId="11">
    <w:abstractNumId w:val="3"/>
  </w:num>
  <w:num w:numId="12">
    <w:abstractNumId w:val="13"/>
  </w:num>
  <w:num w:numId="13">
    <w:abstractNumId w:val="14"/>
  </w:num>
  <w:num w:numId="14">
    <w:abstractNumId w:val="7"/>
  </w:num>
  <w:num w:numId="15">
    <w:abstractNumId w:val="9"/>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30"/>
    <w:rsid w:val="00003A9B"/>
    <w:rsid w:val="000219CC"/>
    <w:rsid w:val="00021FCC"/>
    <w:rsid w:val="00026649"/>
    <w:rsid w:val="00027CF3"/>
    <w:rsid w:val="000327A3"/>
    <w:rsid w:val="00057967"/>
    <w:rsid w:val="0009585F"/>
    <w:rsid w:val="000B231F"/>
    <w:rsid w:val="000C07C3"/>
    <w:rsid w:val="000D0B41"/>
    <w:rsid w:val="000D301A"/>
    <w:rsid w:val="000D7815"/>
    <w:rsid w:val="000E0B40"/>
    <w:rsid w:val="000F4E85"/>
    <w:rsid w:val="00100E35"/>
    <w:rsid w:val="00100FB3"/>
    <w:rsid w:val="0010162D"/>
    <w:rsid w:val="00102A18"/>
    <w:rsid w:val="00102FA6"/>
    <w:rsid w:val="00110BB1"/>
    <w:rsid w:val="001133F4"/>
    <w:rsid w:val="00121E4F"/>
    <w:rsid w:val="0012246C"/>
    <w:rsid w:val="00136404"/>
    <w:rsid w:val="00144845"/>
    <w:rsid w:val="001506EF"/>
    <w:rsid w:val="00151058"/>
    <w:rsid w:val="00151805"/>
    <w:rsid w:val="00171029"/>
    <w:rsid w:val="00181048"/>
    <w:rsid w:val="00196A67"/>
    <w:rsid w:val="001A0B18"/>
    <w:rsid w:val="001C365A"/>
    <w:rsid w:val="001D3C7A"/>
    <w:rsid w:val="0020190E"/>
    <w:rsid w:val="00213630"/>
    <w:rsid w:val="0021439B"/>
    <w:rsid w:val="002156DA"/>
    <w:rsid w:val="00215936"/>
    <w:rsid w:val="0026556D"/>
    <w:rsid w:val="0026744F"/>
    <w:rsid w:val="0027790C"/>
    <w:rsid w:val="00283F77"/>
    <w:rsid w:val="0029727B"/>
    <w:rsid w:val="0029754E"/>
    <w:rsid w:val="002B21A5"/>
    <w:rsid w:val="002B4FF1"/>
    <w:rsid w:val="002B7873"/>
    <w:rsid w:val="002C4DCF"/>
    <w:rsid w:val="002D5C66"/>
    <w:rsid w:val="002E0B58"/>
    <w:rsid w:val="002E5E9E"/>
    <w:rsid w:val="002E6DE5"/>
    <w:rsid w:val="002F00B7"/>
    <w:rsid w:val="0031606C"/>
    <w:rsid w:val="00324C1D"/>
    <w:rsid w:val="00330BAD"/>
    <w:rsid w:val="003353B7"/>
    <w:rsid w:val="00341510"/>
    <w:rsid w:val="00343918"/>
    <w:rsid w:val="00360E6D"/>
    <w:rsid w:val="00364003"/>
    <w:rsid w:val="003654DF"/>
    <w:rsid w:val="0036783A"/>
    <w:rsid w:val="003758D1"/>
    <w:rsid w:val="0038795D"/>
    <w:rsid w:val="0039155B"/>
    <w:rsid w:val="003A0531"/>
    <w:rsid w:val="003A2AFC"/>
    <w:rsid w:val="003A2BEA"/>
    <w:rsid w:val="003A4A9C"/>
    <w:rsid w:val="003A5E64"/>
    <w:rsid w:val="003A7010"/>
    <w:rsid w:val="003B0E52"/>
    <w:rsid w:val="003F1B5D"/>
    <w:rsid w:val="003F727A"/>
    <w:rsid w:val="00405CB4"/>
    <w:rsid w:val="004445AD"/>
    <w:rsid w:val="00452668"/>
    <w:rsid w:val="00463A0E"/>
    <w:rsid w:val="004640FC"/>
    <w:rsid w:val="00482169"/>
    <w:rsid w:val="00482558"/>
    <w:rsid w:val="00483151"/>
    <w:rsid w:val="00494756"/>
    <w:rsid w:val="00495E42"/>
    <w:rsid w:val="004A4385"/>
    <w:rsid w:val="004A494B"/>
    <w:rsid w:val="004C1A25"/>
    <w:rsid w:val="004D50DA"/>
    <w:rsid w:val="004D5E14"/>
    <w:rsid w:val="004E28FE"/>
    <w:rsid w:val="004E3CE4"/>
    <w:rsid w:val="004F6C07"/>
    <w:rsid w:val="004F7FB1"/>
    <w:rsid w:val="0051535B"/>
    <w:rsid w:val="005277FE"/>
    <w:rsid w:val="00531E7E"/>
    <w:rsid w:val="00555F58"/>
    <w:rsid w:val="00573261"/>
    <w:rsid w:val="00584997"/>
    <w:rsid w:val="00587974"/>
    <w:rsid w:val="005976D1"/>
    <w:rsid w:val="005A74C6"/>
    <w:rsid w:val="005B46E9"/>
    <w:rsid w:val="005B7264"/>
    <w:rsid w:val="005C2F8B"/>
    <w:rsid w:val="005C59FC"/>
    <w:rsid w:val="005D5ECB"/>
    <w:rsid w:val="005E6E5D"/>
    <w:rsid w:val="0060156D"/>
    <w:rsid w:val="00606421"/>
    <w:rsid w:val="00606D0B"/>
    <w:rsid w:val="0062567E"/>
    <w:rsid w:val="006452F7"/>
    <w:rsid w:val="0064651C"/>
    <w:rsid w:val="00650F76"/>
    <w:rsid w:val="00655F47"/>
    <w:rsid w:val="00660BC9"/>
    <w:rsid w:val="00666C44"/>
    <w:rsid w:val="0067543D"/>
    <w:rsid w:val="00685B73"/>
    <w:rsid w:val="006A2159"/>
    <w:rsid w:val="006B47EE"/>
    <w:rsid w:val="006C4BF7"/>
    <w:rsid w:val="006D0CE6"/>
    <w:rsid w:val="006D5A91"/>
    <w:rsid w:val="006D5F7E"/>
    <w:rsid w:val="006E1263"/>
    <w:rsid w:val="006E20B7"/>
    <w:rsid w:val="006E21DF"/>
    <w:rsid w:val="006E3B63"/>
    <w:rsid w:val="006F6FFD"/>
    <w:rsid w:val="0072493D"/>
    <w:rsid w:val="00733183"/>
    <w:rsid w:val="00743E06"/>
    <w:rsid w:val="00753C36"/>
    <w:rsid w:val="00761CEE"/>
    <w:rsid w:val="00762392"/>
    <w:rsid w:val="007805F9"/>
    <w:rsid w:val="00784F5F"/>
    <w:rsid w:val="007908B9"/>
    <w:rsid w:val="007B3518"/>
    <w:rsid w:val="007C33A1"/>
    <w:rsid w:val="007C48F0"/>
    <w:rsid w:val="007D37B0"/>
    <w:rsid w:val="007D578E"/>
    <w:rsid w:val="007F1F6F"/>
    <w:rsid w:val="00811E92"/>
    <w:rsid w:val="008202F5"/>
    <w:rsid w:val="0082243D"/>
    <w:rsid w:val="008231B6"/>
    <w:rsid w:val="00841CA5"/>
    <w:rsid w:val="00844C3F"/>
    <w:rsid w:val="00853F21"/>
    <w:rsid w:val="00856DE5"/>
    <w:rsid w:val="00871417"/>
    <w:rsid w:val="0088167E"/>
    <w:rsid w:val="008952C7"/>
    <w:rsid w:val="00896F9B"/>
    <w:rsid w:val="008A64F4"/>
    <w:rsid w:val="008B131F"/>
    <w:rsid w:val="008B185E"/>
    <w:rsid w:val="008C1358"/>
    <w:rsid w:val="008C25C5"/>
    <w:rsid w:val="008D186D"/>
    <w:rsid w:val="008E48CB"/>
    <w:rsid w:val="008E4EC4"/>
    <w:rsid w:val="008E5CD6"/>
    <w:rsid w:val="008F1177"/>
    <w:rsid w:val="008F53D1"/>
    <w:rsid w:val="008F5970"/>
    <w:rsid w:val="008F5A18"/>
    <w:rsid w:val="00917BE8"/>
    <w:rsid w:val="00930264"/>
    <w:rsid w:val="009303F6"/>
    <w:rsid w:val="0093138C"/>
    <w:rsid w:val="00931DF5"/>
    <w:rsid w:val="009377D9"/>
    <w:rsid w:val="0095044D"/>
    <w:rsid w:val="009543CC"/>
    <w:rsid w:val="00954BCF"/>
    <w:rsid w:val="00961CD0"/>
    <w:rsid w:val="009664A3"/>
    <w:rsid w:val="009665F0"/>
    <w:rsid w:val="009716EF"/>
    <w:rsid w:val="00977939"/>
    <w:rsid w:val="00990634"/>
    <w:rsid w:val="009914D5"/>
    <w:rsid w:val="009A6E74"/>
    <w:rsid w:val="009B6611"/>
    <w:rsid w:val="009B6B02"/>
    <w:rsid w:val="009C25D9"/>
    <w:rsid w:val="009C369F"/>
    <w:rsid w:val="009C4F7F"/>
    <w:rsid w:val="009C7EA4"/>
    <w:rsid w:val="009D556F"/>
    <w:rsid w:val="00A04897"/>
    <w:rsid w:val="00A04C99"/>
    <w:rsid w:val="00A06895"/>
    <w:rsid w:val="00A136EE"/>
    <w:rsid w:val="00A17B52"/>
    <w:rsid w:val="00A34424"/>
    <w:rsid w:val="00A35374"/>
    <w:rsid w:val="00A3556E"/>
    <w:rsid w:val="00A422C4"/>
    <w:rsid w:val="00A51E92"/>
    <w:rsid w:val="00A649AE"/>
    <w:rsid w:val="00A658D3"/>
    <w:rsid w:val="00A670EB"/>
    <w:rsid w:val="00A719E9"/>
    <w:rsid w:val="00A72A64"/>
    <w:rsid w:val="00A74A16"/>
    <w:rsid w:val="00A85E72"/>
    <w:rsid w:val="00A9031E"/>
    <w:rsid w:val="00AA64F1"/>
    <w:rsid w:val="00AB4586"/>
    <w:rsid w:val="00AB60A7"/>
    <w:rsid w:val="00AB798D"/>
    <w:rsid w:val="00AB7E5E"/>
    <w:rsid w:val="00AD2AAB"/>
    <w:rsid w:val="00AD2C34"/>
    <w:rsid w:val="00AE00AE"/>
    <w:rsid w:val="00AE14AD"/>
    <w:rsid w:val="00AE2352"/>
    <w:rsid w:val="00AE3935"/>
    <w:rsid w:val="00AE7AC4"/>
    <w:rsid w:val="00B06127"/>
    <w:rsid w:val="00B22385"/>
    <w:rsid w:val="00B360E4"/>
    <w:rsid w:val="00B41FEF"/>
    <w:rsid w:val="00B52B38"/>
    <w:rsid w:val="00B543A7"/>
    <w:rsid w:val="00B701C2"/>
    <w:rsid w:val="00B70450"/>
    <w:rsid w:val="00B80C34"/>
    <w:rsid w:val="00B85188"/>
    <w:rsid w:val="00B91818"/>
    <w:rsid w:val="00B93C65"/>
    <w:rsid w:val="00BA0672"/>
    <w:rsid w:val="00BA17A1"/>
    <w:rsid w:val="00BA6A22"/>
    <w:rsid w:val="00BB1420"/>
    <w:rsid w:val="00BB4066"/>
    <w:rsid w:val="00BB7DC4"/>
    <w:rsid w:val="00BC1B85"/>
    <w:rsid w:val="00BC6507"/>
    <w:rsid w:val="00BC6AD3"/>
    <w:rsid w:val="00BE6A48"/>
    <w:rsid w:val="00C12883"/>
    <w:rsid w:val="00C205D3"/>
    <w:rsid w:val="00C30BEB"/>
    <w:rsid w:val="00C4029D"/>
    <w:rsid w:val="00C42502"/>
    <w:rsid w:val="00C4623E"/>
    <w:rsid w:val="00C606F4"/>
    <w:rsid w:val="00C61A8E"/>
    <w:rsid w:val="00C6367D"/>
    <w:rsid w:val="00C843F0"/>
    <w:rsid w:val="00C877F0"/>
    <w:rsid w:val="00CA003D"/>
    <w:rsid w:val="00CB3259"/>
    <w:rsid w:val="00CB34B2"/>
    <w:rsid w:val="00CB4C6A"/>
    <w:rsid w:val="00CB62AE"/>
    <w:rsid w:val="00CC7C6D"/>
    <w:rsid w:val="00CE5B40"/>
    <w:rsid w:val="00D036B2"/>
    <w:rsid w:val="00D05ADF"/>
    <w:rsid w:val="00D06288"/>
    <w:rsid w:val="00D33F60"/>
    <w:rsid w:val="00D456D4"/>
    <w:rsid w:val="00D62455"/>
    <w:rsid w:val="00D631C9"/>
    <w:rsid w:val="00D76C43"/>
    <w:rsid w:val="00D8287F"/>
    <w:rsid w:val="00D86AF7"/>
    <w:rsid w:val="00D93D2E"/>
    <w:rsid w:val="00DA45C8"/>
    <w:rsid w:val="00DB08C4"/>
    <w:rsid w:val="00DB17B4"/>
    <w:rsid w:val="00DB39AD"/>
    <w:rsid w:val="00DB7C4D"/>
    <w:rsid w:val="00DC2CBD"/>
    <w:rsid w:val="00DD07FD"/>
    <w:rsid w:val="00DD12B6"/>
    <w:rsid w:val="00DD71B1"/>
    <w:rsid w:val="00DE7DEA"/>
    <w:rsid w:val="00DF3FB7"/>
    <w:rsid w:val="00E05914"/>
    <w:rsid w:val="00E0614A"/>
    <w:rsid w:val="00E07E64"/>
    <w:rsid w:val="00E12522"/>
    <w:rsid w:val="00E17DB6"/>
    <w:rsid w:val="00E32B01"/>
    <w:rsid w:val="00E47850"/>
    <w:rsid w:val="00E904DD"/>
    <w:rsid w:val="00EA5F07"/>
    <w:rsid w:val="00EA5F62"/>
    <w:rsid w:val="00EB7A8C"/>
    <w:rsid w:val="00ED1B74"/>
    <w:rsid w:val="00ED1C65"/>
    <w:rsid w:val="00EE198D"/>
    <w:rsid w:val="00EE2A3D"/>
    <w:rsid w:val="00F005BF"/>
    <w:rsid w:val="00F02284"/>
    <w:rsid w:val="00F055E2"/>
    <w:rsid w:val="00F20959"/>
    <w:rsid w:val="00F367E2"/>
    <w:rsid w:val="00F37B36"/>
    <w:rsid w:val="00F40480"/>
    <w:rsid w:val="00F441F3"/>
    <w:rsid w:val="00F63C3A"/>
    <w:rsid w:val="00F6478B"/>
    <w:rsid w:val="00F67290"/>
    <w:rsid w:val="00F85542"/>
    <w:rsid w:val="00F876BC"/>
    <w:rsid w:val="00F87EB6"/>
    <w:rsid w:val="00F91A10"/>
    <w:rsid w:val="00FB044E"/>
    <w:rsid w:val="00FB2E57"/>
    <w:rsid w:val="00FC2981"/>
    <w:rsid w:val="00FC3903"/>
    <w:rsid w:val="00FD07EF"/>
    <w:rsid w:val="00FD1F4D"/>
    <w:rsid w:val="00FD7468"/>
    <w:rsid w:val="00FE1AB5"/>
    <w:rsid w:val="00FE20ED"/>
    <w:rsid w:val="00FE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829C66"/>
  <w15:chartTrackingRefBased/>
  <w15:docId w15:val="{6CB1E531-B77C-4829-A8E1-F888867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B"/>
    <w:pPr>
      <w:autoSpaceDE w:val="0"/>
      <w:autoSpaceDN w:val="0"/>
      <w:spacing w:after="0" w:line="240" w:lineRule="auto"/>
    </w:pPr>
    <w:rPr>
      <w:rFonts w:ascii="Times New Roman" w:eastAsia="Times New Roman" w:hAnsi="Times New Roman" w:cs="Times New Roman"/>
      <w:sz w:val="28"/>
      <w:szCs w:val="28"/>
      <w:lang w:eastAsia="ru-RU"/>
    </w:rPr>
  </w:style>
  <w:style w:type="paragraph" w:styleId="4">
    <w:name w:val="heading 4"/>
    <w:basedOn w:val="a"/>
    <w:next w:val="a"/>
    <w:link w:val="40"/>
    <w:qFormat/>
    <w:rsid w:val="009377D9"/>
    <w:pPr>
      <w:keepNext/>
      <w:autoSpaceDE/>
      <w:autoSpaceDN/>
      <w:spacing w:before="240" w:after="60"/>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494B"/>
    <w:pPr>
      <w:spacing w:after="120"/>
      <w:ind w:left="283"/>
    </w:pPr>
  </w:style>
  <w:style w:type="character" w:customStyle="1" w:styleId="a4">
    <w:name w:val="Основной текст с отступом Знак"/>
    <w:basedOn w:val="a0"/>
    <w:link w:val="a3"/>
    <w:rsid w:val="004A494B"/>
    <w:rPr>
      <w:rFonts w:ascii="Times New Roman" w:eastAsia="Times New Roman" w:hAnsi="Times New Roman" w:cs="Times New Roman"/>
      <w:sz w:val="28"/>
      <w:szCs w:val="28"/>
      <w:lang w:eastAsia="ru-RU"/>
    </w:rPr>
  </w:style>
  <w:style w:type="paragraph" w:customStyle="1" w:styleId="ConsNormal">
    <w:name w:val="ConsNormal"/>
    <w:rsid w:val="004A494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5">
    <w:name w:val="Hyperlink"/>
    <w:rsid w:val="004A494B"/>
    <w:rPr>
      <w:color w:val="0000FF"/>
      <w:u w:val="single"/>
    </w:rPr>
  </w:style>
  <w:style w:type="paragraph" w:customStyle="1" w:styleId="ConsPlusNormal">
    <w:name w:val="ConsPlusNormal"/>
    <w:link w:val="ConsPlusNormal0"/>
    <w:rsid w:val="004A494B"/>
    <w:pPr>
      <w:autoSpaceDE w:val="0"/>
      <w:autoSpaceDN w:val="0"/>
      <w:adjustRightInd w:val="0"/>
      <w:spacing w:after="0" w:line="240" w:lineRule="auto"/>
    </w:pPr>
    <w:rPr>
      <w:rFonts w:ascii="Arial" w:eastAsia="Calibri" w:hAnsi="Arial" w:cs="Arial"/>
      <w:sz w:val="20"/>
      <w:szCs w:val="20"/>
    </w:rPr>
  </w:style>
  <w:style w:type="paragraph" w:styleId="a6">
    <w:name w:val="No Spacing"/>
    <w:link w:val="a7"/>
    <w:uiPriority w:val="1"/>
    <w:qFormat/>
    <w:rsid w:val="004A494B"/>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4A494B"/>
    <w:pPr>
      <w:widowControl w:val="0"/>
      <w:suppressAutoHyphens/>
      <w:spacing w:after="0" w:line="240" w:lineRule="auto"/>
    </w:pPr>
    <w:rPr>
      <w:rFonts w:ascii="Courier New" w:eastAsiaTheme="minorEastAsia" w:hAnsi="Courier New" w:cs="Courier New"/>
      <w:color w:val="00000A"/>
      <w:sz w:val="20"/>
      <w:szCs w:val="20"/>
      <w:lang w:eastAsia="ru-RU"/>
    </w:rPr>
  </w:style>
  <w:style w:type="paragraph" w:customStyle="1" w:styleId="ConsNonformat">
    <w:name w:val="ConsNonformat"/>
    <w:rsid w:val="004A494B"/>
    <w:pPr>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8">
    <w:name w:val="List Paragraph"/>
    <w:basedOn w:val="a"/>
    <w:link w:val="a9"/>
    <w:uiPriority w:val="34"/>
    <w:qFormat/>
    <w:rsid w:val="00BC1B85"/>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Основной текст_"/>
    <w:link w:val="1"/>
    <w:rsid w:val="00B80C34"/>
    <w:rPr>
      <w:rFonts w:ascii="Times New Roman" w:eastAsia="Times New Roman" w:hAnsi="Times New Roman"/>
      <w:sz w:val="26"/>
      <w:szCs w:val="26"/>
      <w:shd w:val="clear" w:color="auto" w:fill="FFFFFF"/>
    </w:rPr>
  </w:style>
  <w:style w:type="character" w:customStyle="1" w:styleId="0pt">
    <w:name w:val="Основной текст + Курсив;Интервал 0 pt"/>
    <w:rsid w:val="00B80C34"/>
    <w:rPr>
      <w:rFonts w:ascii="Times New Roman" w:eastAsia="Times New Roman" w:hAnsi="Times New Roman" w:cs="Times New Roman"/>
      <w:b w:val="0"/>
      <w:bCs w:val="0"/>
      <w:i/>
      <w:iCs/>
      <w:smallCaps w:val="0"/>
      <w:strike w:val="0"/>
      <w:color w:val="000000"/>
      <w:spacing w:val="-3"/>
      <w:w w:val="100"/>
      <w:position w:val="0"/>
      <w:sz w:val="26"/>
      <w:szCs w:val="26"/>
      <w:u w:val="none"/>
      <w:lang w:val="ru-RU"/>
    </w:rPr>
  </w:style>
  <w:style w:type="paragraph" w:customStyle="1" w:styleId="1">
    <w:name w:val="Основной текст1"/>
    <w:basedOn w:val="a"/>
    <w:link w:val="aa"/>
    <w:rsid w:val="00B80C34"/>
    <w:pPr>
      <w:widowControl w:val="0"/>
      <w:shd w:val="clear" w:color="auto" w:fill="FFFFFF"/>
      <w:autoSpaceDE/>
      <w:autoSpaceDN/>
      <w:spacing w:before="360" w:line="317" w:lineRule="exact"/>
      <w:jc w:val="both"/>
    </w:pPr>
    <w:rPr>
      <w:rFonts w:cstheme="minorBidi"/>
      <w:sz w:val="26"/>
      <w:szCs w:val="26"/>
      <w:lang w:eastAsia="en-US"/>
    </w:rPr>
  </w:style>
  <w:style w:type="character" w:customStyle="1" w:styleId="41">
    <w:name w:val="Основной текст (4)_"/>
    <w:link w:val="42"/>
    <w:rsid w:val="00B80C34"/>
    <w:rPr>
      <w:rFonts w:ascii="Times New Roman" w:eastAsia="Times New Roman" w:hAnsi="Times New Roman"/>
      <w:i/>
      <w:iCs/>
      <w:spacing w:val="-3"/>
      <w:sz w:val="26"/>
      <w:szCs w:val="26"/>
      <w:shd w:val="clear" w:color="auto" w:fill="FFFFFF"/>
    </w:rPr>
  </w:style>
  <w:style w:type="paragraph" w:customStyle="1" w:styleId="42">
    <w:name w:val="Основной текст (4)"/>
    <w:basedOn w:val="a"/>
    <w:link w:val="41"/>
    <w:rsid w:val="00B80C34"/>
    <w:pPr>
      <w:widowControl w:val="0"/>
      <w:shd w:val="clear" w:color="auto" w:fill="FFFFFF"/>
      <w:autoSpaceDE/>
      <w:autoSpaceDN/>
      <w:spacing w:line="317" w:lineRule="exact"/>
      <w:ind w:firstLine="700"/>
      <w:jc w:val="both"/>
    </w:pPr>
    <w:rPr>
      <w:rFonts w:cstheme="minorBidi"/>
      <w:i/>
      <w:iCs/>
      <w:spacing w:val="-3"/>
      <w:sz w:val="26"/>
      <w:szCs w:val="26"/>
      <w:lang w:eastAsia="en-US"/>
    </w:rPr>
  </w:style>
  <w:style w:type="paragraph" w:customStyle="1" w:styleId="3">
    <w:name w:val="Основной текст3"/>
    <w:basedOn w:val="a"/>
    <w:rsid w:val="00A85E72"/>
    <w:pPr>
      <w:widowControl w:val="0"/>
      <w:shd w:val="clear" w:color="auto" w:fill="FFFFFF"/>
      <w:autoSpaceDE/>
      <w:autoSpaceDN/>
      <w:spacing w:after="300" w:line="310" w:lineRule="exact"/>
      <w:ind w:hanging="380"/>
      <w:jc w:val="center"/>
    </w:pPr>
    <w:rPr>
      <w:sz w:val="26"/>
      <w:szCs w:val="26"/>
      <w:lang w:eastAsia="en-US"/>
    </w:rPr>
  </w:style>
  <w:style w:type="character" w:customStyle="1" w:styleId="40">
    <w:name w:val="Заголовок 4 Знак"/>
    <w:basedOn w:val="a0"/>
    <w:link w:val="4"/>
    <w:rsid w:val="009377D9"/>
    <w:rPr>
      <w:rFonts w:ascii="Times New Roman" w:eastAsia="Times New Roman" w:hAnsi="Times New Roman" w:cs="Times New Roman"/>
      <w:b/>
      <w:bCs/>
      <w:sz w:val="28"/>
      <w:szCs w:val="28"/>
      <w:lang w:val="x-none" w:eastAsia="ru-RU"/>
    </w:rPr>
  </w:style>
  <w:style w:type="paragraph" w:customStyle="1" w:styleId="ConsPlusCell">
    <w:name w:val="ConsPlusCell"/>
    <w:uiPriority w:val="99"/>
    <w:rsid w:val="009377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iPriority w:val="99"/>
    <w:semiHidden/>
    <w:unhideWhenUsed/>
    <w:rsid w:val="00D456D4"/>
    <w:pPr>
      <w:spacing w:after="120" w:line="480" w:lineRule="auto"/>
    </w:pPr>
  </w:style>
  <w:style w:type="character" w:customStyle="1" w:styleId="20">
    <w:name w:val="Основной текст 2 Знак"/>
    <w:basedOn w:val="a0"/>
    <w:link w:val="2"/>
    <w:uiPriority w:val="99"/>
    <w:semiHidden/>
    <w:rsid w:val="00D456D4"/>
    <w:rPr>
      <w:rFonts w:ascii="Times New Roman" w:eastAsia="Times New Roman" w:hAnsi="Times New Roman" w:cs="Times New Roman"/>
      <w:sz w:val="28"/>
      <w:szCs w:val="28"/>
      <w:lang w:eastAsia="ru-RU"/>
    </w:rPr>
  </w:style>
  <w:style w:type="paragraph" w:styleId="ab">
    <w:name w:val="header"/>
    <w:basedOn w:val="a"/>
    <w:link w:val="ac"/>
    <w:uiPriority w:val="99"/>
    <w:unhideWhenUsed/>
    <w:rsid w:val="00B22385"/>
    <w:pPr>
      <w:tabs>
        <w:tab w:val="center" w:pos="4677"/>
        <w:tab w:val="right" w:pos="9355"/>
      </w:tabs>
    </w:pPr>
  </w:style>
  <w:style w:type="character" w:customStyle="1" w:styleId="ac">
    <w:name w:val="Верхний колонтитул Знак"/>
    <w:basedOn w:val="a0"/>
    <w:link w:val="ab"/>
    <w:uiPriority w:val="99"/>
    <w:rsid w:val="00B22385"/>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22385"/>
    <w:pPr>
      <w:tabs>
        <w:tab w:val="center" w:pos="4677"/>
        <w:tab w:val="right" w:pos="9355"/>
      </w:tabs>
    </w:pPr>
  </w:style>
  <w:style w:type="character" w:customStyle="1" w:styleId="ae">
    <w:name w:val="Нижний колонтитул Знак"/>
    <w:basedOn w:val="a0"/>
    <w:link w:val="ad"/>
    <w:uiPriority w:val="99"/>
    <w:rsid w:val="00B22385"/>
    <w:rPr>
      <w:rFonts w:ascii="Times New Roman" w:eastAsia="Times New Roman" w:hAnsi="Times New Roman" w:cs="Times New Roman"/>
      <w:sz w:val="28"/>
      <w:szCs w:val="28"/>
      <w:lang w:eastAsia="ru-RU"/>
    </w:rPr>
  </w:style>
  <w:style w:type="paragraph" w:styleId="30">
    <w:name w:val="Body Text Indent 3"/>
    <w:basedOn w:val="a"/>
    <w:link w:val="31"/>
    <w:uiPriority w:val="99"/>
    <w:semiHidden/>
    <w:unhideWhenUsed/>
    <w:rsid w:val="000219CC"/>
    <w:pPr>
      <w:spacing w:after="120"/>
      <w:ind w:left="283"/>
    </w:pPr>
    <w:rPr>
      <w:sz w:val="16"/>
      <w:szCs w:val="16"/>
    </w:rPr>
  </w:style>
  <w:style w:type="character" w:customStyle="1" w:styleId="31">
    <w:name w:val="Основной текст с отступом 3 Знак"/>
    <w:basedOn w:val="a0"/>
    <w:link w:val="30"/>
    <w:uiPriority w:val="99"/>
    <w:semiHidden/>
    <w:rsid w:val="000219CC"/>
    <w:rPr>
      <w:rFonts w:ascii="Times New Roman" w:eastAsia="Times New Roman" w:hAnsi="Times New Roman" w:cs="Times New Roman"/>
      <w:sz w:val="16"/>
      <w:szCs w:val="16"/>
      <w:lang w:eastAsia="ru-RU"/>
    </w:rPr>
  </w:style>
  <w:style w:type="character" w:customStyle="1" w:styleId="a7">
    <w:name w:val="Без интервала Знак"/>
    <w:link w:val="a6"/>
    <w:uiPriority w:val="1"/>
    <w:rsid w:val="00AE00AE"/>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E00AE"/>
    <w:rPr>
      <w:rFonts w:ascii="Arial" w:eastAsia="Calibri" w:hAnsi="Arial" w:cs="Arial"/>
      <w:sz w:val="20"/>
      <w:szCs w:val="20"/>
    </w:rPr>
  </w:style>
  <w:style w:type="character" w:customStyle="1" w:styleId="a9">
    <w:name w:val="Абзац списка Знак"/>
    <w:link w:val="a8"/>
    <w:uiPriority w:val="34"/>
    <w:rsid w:val="0012246C"/>
  </w:style>
  <w:style w:type="paragraph" w:styleId="af">
    <w:name w:val="Body Text"/>
    <w:basedOn w:val="a"/>
    <w:link w:val="af0"/>
    <w:uiPriority w:val="99"/>
    <w:semiHidden/>
    <w:unhideWhenUsed/>
    <w:rsid w:val="007C48F0"/>
    <w:pPr>
      <w:spacing w:after="120"/>
    </w:pPr>
  </w:style>
  <w:style w:type="character" w:customStyle="1" w:styleId="af0">
    <w:name w:val="Основной текст Знак"/>
    <w:basedOn w:val="a0"/>
    <w:link w:val="af"/>
    <w:uiPriority w:val="99"/>
    <w:semiHidden/>
    <w:rsid w:val="007C48F0"/>
    <w:rPr>
      <w:rFonts w:ascii="Times New Roman" w:eastAsia="Times New Roman" w:hAnsi="Times New Roman" w:cs="Times New Roman"/>
      <w:sz w:val="28"/>
      <w:szCs w:val="28"/>
      <w:lang w:eastAsia="ru-RU"/>
    </w:rPr>
  </w:style>
  <w:style w:type="paragraph" w:styleId="32">
    <w:name w:val="Body Text 3"/>
    <w:basedOn w:val="a"/>
    <w:link w:val="33"/>
    <w:uiPriority w:val="99"/>
    <w:semiHidden/>
    <w:unhideWhenUsed/>
    <w:rsid w:val="007C48F0"/>
    <w:pPr>
      <w:spacing w:after="120"/>
    </w:pPr>
    <w:rPr>
      <w:sz w:val="16"/>
      <w:szCs w:val="16"/>
    </w:rPr>
  </w:style>
  <w:style w:type="character" w:customStyle="1" w:styleId="33">
    <w:name w:val="Основной текст 3 Знак"/>
    <w:basedOn w:val="a0"/>
    <w:link w:val="32"/>
    <w:uiPriority w:val="99"/>
    <w:semiHidden/>
    <w:rsid w:val="007C48F0"/>
    <w:rPr>
      <w:rFonts w:ascii="Times New Roman" w:eastAsia="Times New Roman" w:hAnsi="Times New Roman" w:cs="Times New Roman"/>
      <w:sz w:val="16"/>
      <w:szCs w:val="16"/>
      <w:lang w:eastAsia="ru-RU"/>
    </w:rPr>
  </w:style>
  <w:style w:type="paragraph" w:customStyle="1" w:styleId="10">
    <w:name w:val="Обычный1"/>
    <w:rsid w:val="007C48F0"/>
    <w:pPr>
      <w:spacing w:before="100" w:after="100" w:line="240" w:lineRule="auto"/>
    </w:pPr>
    <w:rPr>
      <w:rFonts w:ascii="Times New Roman" w:eastAsia="Times New Roman" w:hAnsi="Times New Roman" w:cs="Times New Roman"/>
      <w:snapToGrid w:val="0"/>
      <w:sz w:val="24"/>
      <w:szCs w:val="20"/>
      <w:lang w:eastAsia="ru-RU"/>
    </w:rPr>
  </w:style>
  <w:style w:type="character" w:styleId="af1">
    <w:name w:val="FollowedHyperlink"/>
    <w:basedOn w:val="a0"/>
    <w:uiPriority w:val="99"/>
    <w:semiHidden/>
    <w:unhideWhenUsed/>
    <w:rsid w:val="00C60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3839">
      <w:bodyDiv w:val="1"/>
      <w:marLeft w:val="0"/>
      <w:marRight w:val="0"/>
      <w:marTop w:val="0"/>
      <w:marBottom w:val="0"/>
      <w:divBdr>
        <w:top w:val="none" w:sz="0" w:space="0" w:color="auto"/>
        <w:left w:val="none" w:sz="0" w:space="0" w:color="auto"/>
        <w:bottom w:val="none" w:sz="0" w:space="0" w:color="auto"/>
        <w:right w:val="none" w:sz="0" w:space="0" w:color="auto"/>
      </w:divBdr>
    </w:div>
    <w:div w:id="327827937">
      <w:bodyDiv w:val="1"/>
      <w:marLeft w:val="0"/>
      <w:marRight w:val="0"/>
      <w:marTop w:val="0"/>
      <w:marBottom w:val="0"/>
      <w:divBdr>
        <w:top w:val="none" w:sz="0" w:space="0" w:color="auto"/>
        <w:left w:val="none" w:sz="0" w:space="0" w:color="auto"/>
        <w:bottom w:val="none" w:sz="0" w:space="0" w:color="auto"/>
        <w:right w:val="none" w:sz="0" w:space="0" w:color="auto"/>
      </w:divBdr>
    </w:div>
    <w:div w:id="410782041">
      <w:bodyDiv w:val="1"/>
      <w:marLeft w:val="0"/>
      <w:marRight w:val="0"/>
      <w:marTop w:val="0"/>
      <w:marBottom w:val="0"/>
      <w:divBdr>
        <w:top w:val="none" w:sz="0" w:space="0" w:color="auto"/>
        <w:left w:val="none" w:sz="0" w:space="0" w:color="auto"/>
        <w:bottom w:val="none" w:sz="0" w:space="0" w:color="auto"/>
        <w:right w:val="none" w:sz="0" w:space="0" w:color="auto"/>
      </w:divBdr>
    </w:div>
    <w:div w:id="1208877994">
      <w:bodyDiv w:val="1"/>
      <w:marLeft w:val="0"/>
      <w:marRight w:val="0"/>
      <w:marTop w:val="0"/>
      <w:marBottom w:val="0"/>
      <w:divBdr>
        <w:top w:val="none" w:sz="0" w:space="0" w:color="auto"/>
        <w:left w:val="none" w:sz="0" w:space="0" w:color="auto"/>
        <w:bottom w:val="none" w:sz="0" w:space="0" w:color="auto"/>
        <w:right w:val="none" w:sz="0" w:space="0" w:color="auto"/>
      </w:divBdr>
    </w:div>
    <w:div w:id="1318151785">
      <w:bodyDiv w:val="1"/>
      <w:marLeft w:val="0"/>
      <w:marRight w:val="0"/>
      <w:marTop w:val="0"/>
      <w:marBottom w:val="0"/>
      <w:divBdr>
        <w:top w:val="none" w:sz="0" w:space="0" w:color="auto"/>
        <w:left w:val="none" w:sz="0" w:space="0" w:color="auto"/>
        <w:bottom w:val="none" w:sz="0" w:space="0" w:color="auto"/>
        <w:right w:val="none" w:sz="0" w:space="0" w:color="auto"/>
      </w:divBdr>
    </w:div>
    <w:div w:id="1423062659">
      <w:bodyDiv w:val="1"/>
      <w:marLeft w:val="0"/>
      <w:marRight w:val="0"/>
      <w:marTop w:val="0"/>
      <w:marBottom w:val="0"/>
      <w:divBdr>
        <w:top w:val="none" w:sz="0" w:space="0" w:color="auto"/>
        <w:left w:val="none" w:sz="0" w:space="0" w:color="auto"/>
        <w:bottom w:val="none" w:sz="0" w:space="0" w:color="auto"/>
        <w:right w:val="none" w:sz="0" w:space="0" w:color="auto"/>
      </w:divBdr>
    </w:div>
    <w:div w:id="1540967843">
      <w:bodyDiv w:val="1"/>
      <w:marLeft w:val="0"/>
      <w:marRight w:val="0"/>
      <w:marTop w:val="0"/>
      <w:marBottom w:val="0"/>
      <w:divBdr>
        <w:top w:val="none" w:sz="0" w:space="0" w:color="auto"/>
        <w:left w:val="none" w:sz="0" w:space="0" w:color="auto"/>
        <w:bottom w:val="none" w:sz="0" w:space="0" w:color="auto"/>
        <w:right w:val="none" w:sz="0" w:space="0" w:color="auto"/>
      </w:divBdr>
    </w:div>
    <w:div w:id="1542204951">
      <w:bodyDiv w:val="1"/>
      <w:marLeft w:val="0"/>
      <w:marRight w:val="0"/>
      <w:marTop w:val="0"/>
      <w:marBottom w:val="0"/>
      <w:divBdr>
        <w:top w:val="none" w:sz="0" w:space="0" w:color="auto"/>
        <w:left w:val="none" w:sz="0" w:space="0" w:color="auto"/>
        <w:bottom w:val="none" w:sz="0" w:space="0" w:color="auto"/>
        <w:right w:val="none" w:sz="0" w:space="0" w:color="auto"/>
      </w:divBdr>
    </w:div>
    <w:div w:id="1542791660">
      <w:bodyDiv w:val="1"/>
      <w:marLeft w:val="0"/>
      <w:marRight w:val="0"/>
      <w:marTop w:val="0"/>
      <w:marBottom w:val="0"/>
      <w:divBdr>
        <w:top w:val="none" w:sz="0" w:space="0" w:color="auto"/>
        <w:left w:val="none" w:sz="0" w:space="0" w:color="auto"/>
        <w:bottom w:val="none" w:sz="0" w:space="0" w:color="auto"/>
        <w:right w:val="none" w:sz="0" w:space="0" w:color="auto"/>
      </w:divBdr>
    </w:div>
    <w:div w:id="1748117039">
      <w:bodyDiv w:val="1"/>
      <w:marLeft w:val="0"/>
      <w:marRight w:val="0"/>
      <w:marTop w:val="0"/>
      <w:marBottom w:val="0"/>
      <w:divBdr>
        <w:top w:val="none" w:sz="0" w:space="0" w:color="auto"/>
        <w:left w:val="none" w:sz="0" w:space="0" w:color="auto"/>
        <w:bottom w:val="none" w:sz="0" w:space="0" w:color="auto"/>
        <w:right w:val="none" w:sz="0" w:space="0" w:color="auto"/>
      </w:divBdr>
    </w:div>
    <w:div w:id="20083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o.ru/page/121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dv@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mki@nso.ru" TargetMode="External"/><Relationship Id="rId5" Type="http://schemas.openxmlformats.org/officeDocument/2006/relationships/webSettings" Target="webSettings.xml"/><Relationship Id="rId10" Type="http://schemas.openxmlformats.org/officeDocument/2006/relationships/hyperlink" Target="https://gossluzhba.gov.ru/self-assessment" TargetMode="External"/><Relationship Id="rId4" Type="http://schemas.openxmlformats.org/officeDocument/2006/relationships/settings" Target="settings.xml"/><Relationship Id="rId9" Type="http://schemas.openxmlformats.org/officeDocument/2006/relationships/hyperlink" Target="https://www.nso.ru/page/121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12CC-72A6-402C-966D-7C9B3E6B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6</Pages>
  <Words>2752</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Рыжкова Светлана Витальевна</dc:creator>
  <cp:keywords/>
  <dc:description/>
  <cp:lastModifiedBy>Корж Дарья Валерьевна</cp:lastModifiedBy>
  <cp:revision>31</cp:revision>
  <cp:lastPrinted>2024-06-04T13:16:00Z</cp:lastPrinted>
  <dcterms:created xsi:type="dcterms:W3CDTF">2024-04-25T05:54:00Z</dcterms:created>
  <dcterms:modified xsi:type="dcterms:W3CDTF">2024-12-24T07:16:00Z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1102127258</vt:i4>
  </property>
</Properties>
</file>